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1CE" w:rsidRDefault="00924969" w:rsidP="1572010E">
      <w:pPr>
        <w:jc w:val="center"/>
        <w:rPr>
          <w:rFonts w:ascii="Arial" w:eastAsia="Arial" w:hAnsi="Arial" w:cs="Arial"/>
        </w:rPr>
      </w:pPr>
      <w:r>
        <w:rPr>
          <w:noProof/>
          <w:lang w:eastAsia="cs-CZ"/>
        </w:rPr>
        <w:drawing>
          <wp:inline distT="0" distB="0" distL="0" distR="0">
            <wp:extent cx="1059180" cy="274320"/>
            <wp:effectExtent l="0" t="0" r="7620" b="0"/>
            <wp:docPr id="546810215" name="Obrázek 4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</w:p>
    <w:p w:rsidR="00FE71CE" w:rsidRPr="006D7895" w:rsidRDefault="003E5FC0" w:rsidP="69B11F94">
      <w:pPr>
        <w:spacing w:after="0" w:line="320" w:lineRule="atLeast"/>
        <w:rPr>
          <w:rFonts w:ascii="Arial" w:eastAsia="Arial" w:hAnsi="Arial" w:cs="Arial"/>
          <w:b/>
          <w:bCs/>
        </w:rPr>
      </w:pPr>
      <w:r w:rsidRPr="1572010E">
        <w:rPr>
          <w:rFonts w:ascii="Arial" w:eastAsia="Arial" w:hAnsi="Arial" w:cs="Arial"/>
          <w:b/>
          <w:bCs/>
        </w:rPr>
        <w:t>TISKOVÁ ZPRÁVA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34626">
        <w:rPr>
          <w:rFonts w:ascii="Arial" w:hAnsi="Arial" w:cs="Arial"/>
          <w:b/>
        </w:rPr>
        <w:tab/>
      </w:r>
      <w:r w:rsidR="00C20626">
        <w:rPr>
          <w:rFonts w:ascii="Arial" w:hAnsi="Arial" w:cs="Arial"/>
          <w:b/>
        </w:rPr>
        <w:t xml:space="preserve">    </w:t>
      </w:r>
      <w:r w:rsidR="00810033">
        <w:rPr>
          <w:rFonts w:ascii="Arial" w:hAnsi="Arial" w:cs="Arial"/>
          <w:b/>
          <w:bCs/>
        </w:rPr>
        <w:t>13</w:t>
      </w:r>
      <w:r w:rsidR="00FE71CE" w:rsidRPr="1572010E">
        <w:rPr>
          <w:rFonts w:ascii="Arial" w:eastAsia="Arial" w:hAnsi="Arial" w:cs="Arial"/>
          <w:b/>
          <w:bCs/>
        </w:rPr>
        <w:t xml:space="preserve">. </w:t>
      </w:r>
      <w:r w:rsidR="00E767E0">
        <w:rPr>
          <w:rFonts w:ascii="Arial" w:eastAsia="Arial" w:hAnsi="Arial" w:cs="Arial"/>
          <w:b/>
          <w:bCs/>
        </w:rPr>
        <w:t xml:space="preserve">ledna </w:t>
      </w:r>
      <w:r w:rsidR="00AD02CF">
        <w:rPr>
          <w:rFonts w:ascii="Arial" w:eastAsia="Arial" w:hAnsi="Arial" w:cs="Arial"/>
          <w:b/>
          <w:bCs/>
        </w:rPr>
        <w:t>202</w:t>
      </w:r>
      <w:r w:rsidR="00E767E0">
        <w:rPr>
          <w:rFonts w:ascii="Arial" w:eastAsia="Arial" w:hAnsi="Arial" w:cs="Arial"/>
          <w:b/>
          <w:bCs/>
        </w:rPr>
        <w:t>1</w:t>
      </w:r>
    </w:p>
    <w:p w:rsidR="00FE71CE" w:rsidRPr="005845C9" w:rsidRDefault="00FE71CE" w:rsidP="00EC0574">
      <w:pPr>
        <w:pBdr>
          <w:top w:val="single" w:sz="12" w:space="1" w:color="auto"/>
        </w:pBdr>
        <w:spacing w:after="0" w:line="320" w:lineRule="atLeast"/>
        <w:jc w:val="center"/>
        <w:rPr>
          <w:rFonts w:ascii="Arial" w:eastAsia="Arial" w:hAnsi="Arial" w:cs="Arial"/>
        </w:rPr>
      </w:pPr>
    </w:p>
    <w:p w:rsidR="087F1C74" w:rsidRPr="00EC0574" w:rsidRDefault="087F1C74" w:rsidP="00A478D4">
      <w:pPr>
        <w:spacing w:after="0" w:line="320" w:lineRule="atLeast"/>
        <w:jc w:val="center"/>
        <w:rPr>
          <w:b/>
        </w:rPr>
      </w:pPr>
      <w:r w:rsidRPr="00EC0574">
        <w:rPr>
          <w:rFonts w:ascii="Arial" w:eastAsia="Arial" w:hAnsi="Arial" w:cs="Arial"/>
          <w:b/>
          <w:bCs/>
          <w:sz w:val="28"/>
          <w:szCs w:val="28"/>
        </w:rPr>
        <w:t>YIT</w:t>
      </w:r>
      <w:r w:rsidR="003E0C26" w:rsidRPr="00EC0574">
        <w:rPr>
          <w:rFonts w:ascii="Arial" w:eastAsia="Arial" w:hAnsi="Arial" w:cs="Arial"/>
          <w:b/>
          <w:bCs/>
          <w:sz w:val="28"/>
          <w:szCs w:val="28"/>
        </w:rPr>
        <w:t xml:space="preserve"> pokročila v projektu </w:t>
      </w:r>
      <w:proofErr w:type="spellStart"/>
      <w:r w:rsidR="003E0C26" w:rsidRPr="00EC0574">
        <w:rPr>
          <w:rFonts w:ascii="Arial" w:eastAsia="Arial" w:hAnsi="Arial" w:cs="Arial"/>
          <w:b/>
          <w:bCs/>
          <w:sz w:val="28"/>
          <w:szCs w:val="28"/>
        </w:rPr>
        <w:t>Suomi</w:t>
      </w:r>
      <w:proofErr w:type="spellEnd"/>
      <w:r w:rsidR="003E0C26" w:rsidRPr="00EC0574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proofErr w:type="spellStart"/>
      <w:r w:rsidR="003E0C26" w:rsidRPr="00EC0574">
        <w:rPr>
          <w:rFonts w:ascii="Arial" w:eastAsia="Arial" w:hAnsi="Arial" w:cs="Arial"/>
          <w:b/>
          <w:bCs/>
          <w:sz w:val="28"/>
          <w:szCs w:val="28"/>
        </w:rPr>
        <w:t>Hloubětín</w:t>
      </w:r>
      <w:proofErr w:type="spellEnd"/>
      <w:r w:rsidR="00C20626">
        <w:rPr>
          <w:rFonts w:ascii="Arial" w:eastAsia="Arial" w:hAnsi="Arial" w:cs="Arial"/>
          <w:b/>
          <w:bCs/>
          <w:sz w:val="28"/>
          <w:szCs w:val="28"/>
        </w:rPr>
        <w:t>. Z</w:t>
      </w:r>
      <w:r w:rsidR="003E0C26" w:rsidRPr="00EC0574">
        <w:rPr>
          <w:rFonts w:ascii="Arial" w:eastAsia="Arial" w:hAnsi="Arial" w:cs="Arial"/>
          <w:b/>
          <w:bCs/>
          <w:sz w:val="28"/>
          <w:szCs w:val="28"/>
        </w:rPr>
        <w:t xml:space="preserve">kolaudovala </w:t>
      </w:r>
      <w:r w:rsidR="00FE1B90">
        <w:rPr>
          <w:rFonts w:ascii="Arial" w:eastAsia="Arial" w:hAnsi="Arial" w:cs="Arial"/>
          <w:b/>
          <w:bCs/>
          <w:sz w:val="28"/>
          <w:szCs w:val="28"/>
        </w:rPr>
        <w:t xml:space="preserve">tři </w:t>
      </w:r>
      <w:r w:rsidR="003E0C26" w:rsidRPr="00EC0574">
        <w:rPr>
          <w:rFonts w:ascii="Arial" w:eastAsia="Arial" w:hAnsi="Arial" w:cs="Arial"/>
          <w:b/>
          <w:bCs/>
          <w:sz w:val="28"/>
          <w:szCs w:val="28"/>
        </w:rPr>
        <w:t>etapy</w:t>
      </w:r>
      <w:r w:rsidR="00FE1B90">
        <w:rPr>
          <w:rFonts w:ascii="Arial" w:eastAsia="Arial" w:hAnsi="Arial" w:cs="Arial"/>
          <w:b/>
          <w:bCs/>
          <w:sz w:val="28"/>
          <w:szCs w:val="28"/>
        </w:rPr>
        <w:t>:</w:t>
      </w:r>
      <w:r w:rsidR="003E0C26" w:rsidRPr="00EC0574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proofErr w:type="spellStart"/>
      <w:r w:rsidR="003E0C26" w:rsidRPr="00EC0574">
        <w:rPr>
          <w:rFonts w:ascii="Arial" w:eastAsia="Arial" w:hAnsi="Arial" w:cs="Arial"/>
          <w:b/>
          <w:bCs/>
          <w:sz w:val="28"/>
          <w:szCs w:val="28"/>
        </w:rPr>
        <w:t>Salo</w:t>
      </w:r>
      <w:proofErr w:type="spellEnd"/>
      <w:r w:rsidR="00FE1B90">
        <w:rPr>
          <w:rFonts w:ascii="Arial" w:eastAsia="Arial" w:hAnsi="Arial" w:cs="Arial"/>
          <w:b/>
          <w:bCs/>
          <w:sz w:val="28"/>
          <w:szCs w:val="28"/>
        </w:rPr>
        <w:t>,</w:t>
      </w:r>
      <w:r w:rsidR="003E0C26" w:rsidRPr="00EC0574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proofErr w:type="spellStart"/>
      <w:r w:rsidR="003E0C26" w:rsidRPr="00EC0574">
        <w:rPr>
          <w:rFonts w:ascii="Arial" w:eastAsia="Arial" w:hAnsi="Arial" w:cs="Arial"/>
          <w:b/>
          <w:bCs/>
          <w:sz w:val="28"/>
          <w:szCs w:val="28"/>
        </w:rPr>
        <w:t>Porvoo</w:t>
      </w:r>
      <w:proofErr w:type="spellEnd"/>
      <w:r w:rsidR="003E0C26" w:rsidRPr="00EC0574">
        <w:rPr>
          <w:rFonts w:ascii="Arial" w:eastAsia="Arial" w:hAnsi="Arial" w:cs="Arial"/>
          <w:b/>
          <w:bCs/>
          <w:sz w:val="28"/>
          <w:szCs w:val="28"/>
        </w:rPr>
        <w:t xml:space="preserve"> a </w:t>
      </w:r>
      <w:proofErr w:type="spellStart"/>
      <w:r w:rsidR="003E0C26" w:rsidRPr="00EC0574">
        <w:rPr>
          <w:rFonts w:ascii="Arial" w:eastAsia="Arial" w:hAnsi="Arial" w:cs="Arial"/>
          <w:b/>
          <w:bCs/>
          <w:sz w:val="28"/>
          <w:szCs w:val="28"/>
        </w:rPr>
        <w:t>Pori</w:t>
      </w:r>
      <w:proofErr w:type="spellEnd"/>
    </w:p>
    <w:p w:rsidR="00866C6F" w:rsidRDefault="00866C6F" w:rsidP="00A478D4">
      <w:pPr>
        <w:spacing w:after="0" w:line="320" w:lineRule="atLeast"/>
        <w:jc w:val="both"/>
        <w:rPr>
          <w:rFonts w:ascii="Arial" w:eastAsia="Arial" w:hAnsi="Arial" w:cs="Arial"/>
          <w:b/>
          <w:bCs/>
        </w:rPr>
      </w:pPr>
    </w:p>
    <w:p w:rsidR="003E0C26" w:rsidRPr="008541BF" w:rsidRDefault="00AC7250" w:rsidP="00204C0A">
      <w:pPr>
        <w:spacing w:after="0" w:line="320" w:lineRule="atLeast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bCs/>
        </w:rPr>
        <w:t>V pořadí pátá a sedmá etapa</w:t>
      </w:r>
      <w:r w:rsidR="00A478D4">
        <w:rPr>
          <w:rFonts w:ascii="Arial" w:eastAsia="Arial" w:hAnsi="Arial" w:cs="Arial"/>
          <w:b/>
          <w:bCs/>
        </w:rPr>
        <w:t xml:space="preserve"> nově vznikající rezidenční čtvrti </w:t>
      </w:r>
      <w:proofErr w:type="spellStart"/>
      <w:r w:rsidR="00A478D4">
        <w:rPr>
          <w:rFonts w:ascii="Arial" w:eastAsia="Arial" w:hAnsi="Arial" w:cs="Arial"/>
          <w:b/>
          <w:bCs/>
        </w:rPr>
        <w:t>Suomi</w:t>
      </w:r>
      <w:proofErr w:type="spellEnd"/>
      <w:r w:rsidR="00A478D4">
        <w:rPr>
          <w:rFonts w:ascii="Arial" w:eastAsia="Arial" w:hAnsi="Arial" w:cs="Arial"/>
          <w:b/>
          <w:bCs/>
        </w:rPr>
        <w:t xml:space="preserve"> </w:t>
      </w:r>
      <w:proofErr w:type="spellStart"/>
      <w:r w:rsidR="00A478D4">
        <w:rPr>
          <w:rFonts w:ascii="Arial" w:eastAsia="Arial" w:hAnsi="Arial" w:cs="Arial"/>
          <w:b/>
          <w:bCs/>
        </w:rPr>
        <w:t>Hloubětín</w:t>
      </w:r>
      <w:proofErr w:type="spellEnd"/>
      <w:r>
        <w:rPr>
          <w:rFonts w:ascii="Arial" w:eastAsia="Arial" w:hAnsi="Arial" w:cs="Arial"/>
          <w:b/>
          <w:bCs/>
        </w:rPr>
        <w:t xml:space="preserve"> </w:t>
      </w:r>
      <w:r w:rsidR="00D352C6">
        <w:rPr>
          <w:rFonts w:ascii="Arial" w:eastAsia="Arial" w:hAnsi="Arial" w:cs="Arial"/>
          <w:b/>
          <w:bCs/>
        </w:rPr>
        <w:t xml:space="preserve">developera YIT </w:t>
      </w:r>
      <w:r w:rsidR="0067517F">
        <w:rPr>
          <w:rFonts w:ascii="Arial" w:eastAsia="Arial" w:hAnsi="Arial" w:cs="Arial"/>
          <w:b/>
          <w:bCs/>
        </w:rPr>
        <w:t xml:space="preserve">se dočkaly své kolaudace. </w:t>
      </w:r>
      <w:proofErr w:type="spellStart"/>
      <w:proofErr w:type="gramStart"/>
      <w:r w:rsidR="001853B4">
        <w:rPr>
          <w:rFonts w:ascii="Arial" w:eastAsia="Arial" w:hAnsi="Arial" w:cs="Arial"/>
          <w:b/>
          <w:bCs/>
        </w:rPr>
        <w:t>Salo</w:t>
      </w:r>
      <w:proofErr w:type="spellEnd"/>
      <w:r w:rsidR="00B12EC7">
        <w:rPr>
          <w:rFonts w:ascii="Arial" w:eastAsia="Arial" w:hAnsi="Arial" w:cs="Arial"/>
          <w:b/>
          <w:bCs/>
        </w:rPr>
        <w:t xml:space="preserve"> </w:t>
      </w:r>
      <w:r w:rsidR="0067517F" w:rsidRPr="0067517F">
        <w:rPr>
          <w:rFonts w:ascii="Arial" w:eastAsia="Arial" w:hAnsi="Arial" w:cs="Arial"/>
          <w:b/>
          <w:bCs/>
        </w:rPr>
        <w:t>za</w:t>
      </w:r>
      <w:r w:rsidR="0067517F">
        <w:rPr>
          <w:rFonts w:ascii="Arial" w:eastAsia="Arial" w:hAnsi="Arial" w:cs="Arial"/>
          <w:b/>
          <w:bCs/>
        </w:rPr>
        <w:t>hrnuje</w:t>
      </w:r>
      <w:proofErr w:type="gramEnd"/>
      <w:r w:rsidR="0067517F">
        <w:rPr>
          <w:rFonts w:ascii="Arial" w:eastAsia="Arial" w:hAnsi="Arial" w:cs="Arial"/>
          <w:b/>
          <w:bCs/>
        </w:rPr>
        <w:t xml:space="preserve"> 101 </w:t>
      </w:r>
      <w:r w:rsidR="008541BF">
        <w:rPr>
          <w:rFonts w:ascii="Arial" w:eastAsia="Arial" w:hAnsi="Arial" w:cs="Arial"/>
          <w:b/>
          <w:bCs/>
        </w:rPr>
        <w:t xml:space="preserve">bytových </w:t>
      </w:r>
      <w:r w:rsidR="0067517F">
        <w:rPr>
          <w:rFonts w:ascii="Arial" w:eastAsia="Arial" w:hAnsi="Arial" w:cs="Arial"/>
          <w:b/>
          <w:bCs/>
        </w:rPr>
        <w:t xml:space="preserve">jednotek a </w:t>
      </w:r>
      <w:proofErr w:type="spellStart"/>
      <w:r w:rsidR="0067517F">
        <w:rPr>
          <w:rFonts w:ascii="Arial" w:eastAsia="Arial" w:hAnsi="Arial" w:cs="Arial"/>
          <w:b/>
          <w:bCs/>
        </w:rPr>
        <w:t>Porvoo</w:t>
      </w:r>
      <w:proofErr w:type="spellEnd"/>
      <w:r w:rsidR="0067517F" w:rsidRPr="0067517F">
        <w:rPr>
          <w:rFonts w:ascii="Arial" w:eastAsia="Arial" w:hAnsi="Arial" w:cs="Arial"/>
          <w:b/>
          <w:bCs/>
        </w:rPr>
        <w:t xml:space="preserve"> 60</w:t>
      </w:r>
      <w:r w:rsidR="00172911">
        <w:rPr>
          <w:rFonts w:ascii="Arial" w:eastAsia="Arial" w:hAnsi="Arial" w:cs="Arial"/>
          <w:b/>
          <w:bCs/>
        </w:rPr>
        <w:t>, v</w:t>
      </w:r>
      <w:r w:rsidR="008541BF" w:rsidRPr="008541BF">
        <w:rPr>
          <w:rFonts w:ascii="Arial" w:eastAsia="Arial" w:hAnsi="Arial" w:cs="Arial"/>
          <w:b/>
          <w:bCs/>
        </w:rPr>
        <w:t xml:space="preserve">šechny </w:t>
      </w:r>
      <w:r w:rsidR="000C5C6A">
        <w:rPr>
          <w:rFonts w:ascii="Arial" w:eastAsia="Arial" w:hAnsi="Arial" w:cs="Arial"/>
          <w:b/>
          <w:bCs/>
        </w:rPr>
        <w:t xml:space="preserve">jsou </w:t>
      </w:r>
      <w:r w:rsidR="008541BF" w:rsidRPr="008541BF">
        <w:rPr>
          <w:rFonts w:ascii="Arial" w:eastAsia="Arial" w:hAnsi="Arial" w:cs="Arial"/>
          <w:b/>
          <w:bCs/>
        </w:rPr>
        <w:t xml:space="preserve">již </w:t>
      </w:r>
      <w:r w:rsidR="000C5C6A">
        <w:rPr>
          <w:rFonts w:ascii="Arial" w:eastAsia="Arial" w:hAnsi="Arial" w:cs="Arial"/>
          <w:b/>
          <w:bCs/>
        </w:rPr>
        <w:t>p</w:t>
      </w:r>
      <w:r w:rsidR="00BD05C1">
        <w:rPr>
          <w:rFonts w:ascii="Arial" w:eastAsia="Arial" w:hAnsi="Arial" w:cs="Arial"/>
          <w:b/>
          <w:bCs/>
        </w:rPr>
        <w:t>rodané</w:t>
      </w:r>
      <w:r w:rsidR="001D0ABA">
        <w:rPr>
          <w:rFonts w:ascii="Arial" w:eastAsia="Arial" w:hAnsi="Arial" w:cs="Arial"/>
          <w:b/>
          <w:bCs/>
        </w:rPr>
        <w:t xml:space="preserve"> a noví </w:t>
      </w:r>
      <w:r w:rsidR="007001B3">
        <w:rPr>
          <w:rFonts w:ascii="Arial" w:eastAsia="Arial" w:hAnsi="Arial" w:cs="Arial"/>
          <w:b/>
          <w:bCs/>
        </w:rPr>
        <w:t>obyvatelé</w:t>
      </w:r>
      <w:r w:rsidR="001D0ABA">
        <w:rPr>
          <w:rFonts w:ascii="Arial" w:eastAsia="Arial" w:hAnsi="Arial" w:cs="Arial"/>
          <w:b/>
          <w:bCs/>
        </w:rPr>
        <w:t xml:space="preserve"> se </w:t>
      </w:r>
      <w:r w:rsidR="007001B3">
        <w:rPr>
          <w:rFonts w:ascii="Arial" w:eastAsia="Arial" w:hAnsi="Arial" w:cs="Arial"/>
          <w:b/>
          <w:bCs/>
        </w:rPr>
        <w:t xml:space="preserve">do nich nyní </w:t>
      </w:r>
      <w:r w:rsidR="001D0ABA">
        <w:rPr>
          <w:rFonts w:ascii="Arial" w:eastAsia="Arial" w:hAnsi="Arial" w:cs="Arial"/>
          <w:b/>
          <w:bCs/>
        </w:rPr>
        <w:t>pomalu začínají stěhovat</w:t>
      </w:r>
      <w:r w:rsidR="002476AA">
        <w:rPr>
          <w:rFonts w:ascii="Arial" w:eastAsia="Arial" w:hAnsi="Arial" w:cs="Arial"/>
          <w:b/>
          <w:bCs/>
        </w:rPr>
        <w:t xml:space="preserve">. </w:t>
      </w:r>
      <w:r w:rsidR="006F2B9A">
        <w:rPr>
          <w:rFonts w:ascii="Arial" w:eastAsia="Arial" w:hAnsi="Arial" w:cs="Arial"/>
          <w:b/>
          <w:bCs/>
        </w:rPr>
        <w:t>Z</w:t>
      </w:r>
      <w:r w:rsidR="00CF4277">
        <w:rPr>
          <w:rFonts w:ascii="Arial" w:eastAsia="Arial" w:hAnsi="Arial" w:cs="Arial"/>
          <w:b/>
          <w:bCs/>
        </w:rPr>
        <w:t>kolaudovan</w:t>
      </w:r>
      <w:r w:rsidR="006F2B9A">
        <w:rPr>
          <w:rFonts w:ascii="Arial" w:eastAsia="Arial" w:hAnsi="Arial" w:cs="Arial"/>
          <w:b/>
          <w:bCs/>
        </w:rPr>
        <w:t>á</w:t>
      </w:r>
      <w:r w:rsidR="008541BF" w:rsidRPr="00FE1B90">
        <w:rPr>
          <w:rFonts w:ascii="Arial" w:eastAsia="Arial" w:hAnsi="Arial" w:cs="Arial"/>
          <w:b/>
          <w:bCs/>
        </w:rPr>
        <w:t xml:space="preserve"> </w:t>
      </w:r>
      <w:r w:rsidR="006F2B9A">
        <w:rPr>
          <w:rFonts w:ascii="Arial" w:eastAsia="Arial" w:hAnsi="Arial" w:cs="Arial"/>
          <w:b/>
          <w:bCs/>
        </w:rPr>
        <w:t xml:space="preserve">je rovněž osmá </w:t>
      </w:r>
      <w:r w:rsidR="00496D2E">
        <w:rPr>
          <w:rFonts w:ascii="Arial" w:eastAsia="Arial" w:hAnsi="Arial" w:cs="Arial"/>
          <w:b/>
          <w:bCs/>
        </w:rPr>
        <w:t>fáz</w:t>
      </w:r>
      <w:r w:rsidR="006F2B9A">
        <w:rPr>
          <w:rFonts w:ascii="Arial" w:eastAsia="Arial" w:hAnsi="Arial" w:cs="Arial"/>
          <w:b/>
          <w:bCs/>
        </w:rPr>
        <w:t>e</w:t>
      </w:r>
      <w:r w:rsidR="00496D2E">
        <w:rPr>
          <w:rFonts w:ascii="Arial" w:eastAsia="Arial" w:hAnsi="Arial" w:cs="Arial"/>
          <w:b/>
          <w:bCs/>
        </w:rPr>
        <w:t xml:space="preserve"> </w:t>
      </w:r>
      <w:proofErr w:type="spellStart"/>
      <w:r w:rsidR="003E0C26" w:rsidRPr="00FE1B90">
        <w:rPr>
          <w:rFonts w:ascii="Arial" w:eastAsia="Arial" w:hAnsi="Arial" w:cs="Arial"/>
          <w:b/>
          <w:bCs/>
        </w:rPr>
        <w:t>Pori</w:t>
      </w:r>
      <w:proofErr w:type="spellEnd"/>
      <w:r w:rsidR="003E0C26" w:rsidRPr="00FE1B90">
        <w:rPr>
          <w:rFonts w:ascii="Arial" w:eastAsia="Arial" w:hAnsi="Arial" w:cs="Arial"/>
          <w:b/>
          <w:bCs/>
        </w:rPr>
        <w:t xml:space="preserve"> </w:t>
      </w:r>
      <w:r w:rsidR="00991F8A">
        <w:rPr>
          <w:rFonts w:ascii="Arial" w:eastAsia="Arial" w:hAnsi="Arial" w:cs="Arial"/>
          <w:b/>
          <w:bCs/>
        </w:rPr>
        <w:t>a j</w:t>
      </w:r>
      <w:r w:rsidR="0016748D">
        <w:rPr>
          <w:rFonts w:ascii="Arial" w:eastAsia="Arial" w:hAnsi="Arial" w:cs="Arial"/>
          <w:b/>
          <w:bCs/>
        </w:rPr>
        <w:t xml:space="preserve">ejích </w:t>
      </w:r>
      <w:r w:rsidR="00B12EC7">
        <w:rPr>
          <w:rFonts w:ascii="Arial" w:eastAsia="Arial" w:hAnsi="Arial" w:cs="Arial"/>
          <w:b/>
          <w:bCs/>
        </w:rPr>
        <w:t xml:space="preserve">82 bytů už </w:t>
      </w:r>
      <w:r w:rsidR="0016748D">
        <w:rPr>
          <w:rFonts w:ascii="Arial" w:eastAsia="Arial" w:hAnsi="Arial" w:cs="Arial"/>
          <w:b/>
          <w:bCs/>
        </w:rPr>
        <w:t xml:space="preserve">také </w:t>
      </w:r>
      <w:r w:rsidR="00B12EC7">
        <w:rPr>
          <w:rFonts w:ascii="Arial" w:eastAsia="Arial" w:hAnsi="Arial" w:cs="Arial"/>
          <w:b/>
          <w:bCs/>
        </w:rPr>
        <w:t>našl</w:t>
      </w:r>
      <w:r w:rsidR="0016748D">
        <w:rPr>
          <w:rFonts w:ascii="Arial" w:eastAsia="Arial" w:hAnsi="Arial" w:cs="Arial"/>
          <w:b/>
          <w:bCs/>
        </w:rPr>
        <w:t>o</w:t>
      </w:r>
      <w:r w:rsidR="00B12EC7">
        <w:rPr>
          <w:rFonts w:ascii="Arial" w:eastAsia="Arial" w:hAnsi="Arial" w:cs="Arial"/>
          <w:b/>
          <w:bCs/>
        </w:rPr>
        <w:t xml:space="preserve"> své majitel</w:t>
      </w:r>
      <w:r w:rsidR="00324EF3">
        <w:rPr>
          <w:rFonts w:ascii="Arial" w:eastAsia="Arial" w:hAnsi="Arial" w:cs="Arial"/>
          <w:b/>
          <w:bCs/>
        </w:rPr>
        <w:t>e</w:t>
      </w:r>
      <w:r w:rsidR="00B12EC7">
        <w:rPr>
          <w:rFonts w:ascii="Arial" w:eastAsia="Arial" w:hAnsi="Arial" w:cs="Arial"/>
          <w:b/>
          <w:bCs/>
        </w:rPr>
        <w:t xml:space="preserve">. </w:t>
      </w:r>
      <w:r w:rsidR="007001B3">
        <w:rPr>
          <w:rFonts w:ascii="Arial" w:eastAsia="Arial" w:hAnsi="Arial" w:cs="Arial"/>
          <w:b/>
          <w:bCs/>
        </w:rPr>
        <w:t>Zde se</w:t>
      </w:r>
      <w:r w:rsidR="00074811">
        <w:rPr>
          <w:rFonts w:ascii="Arial" w:eastAsia="Arial" w:hAnsi="Arial" w:cs="Arial"/>
          <w:b/>
          <w:bCs/>
        </w:rPr>
        <w:t xml:space="preserve"> rezidenti</w:t>
      </w:r>
      <w:r w:rsidR="002F571F">
        <w:rPr>
          <w:rFonts w:ascii="Arial" w:eastAsia="Arial" w:hAnsi="Arial" w:cs="Arial"/>
          <w:b/>
          <w:bCs/>
        </w:rPr>
        <w:t xml:space="preserve"> </w:t>
      </w:r>
      <w:r w:rsidR="00DC4A5C">
        <w:rPr>
          <w:rFonts w:ascii="Arial" w:eastAsia="Arial" w:hAnsi="Arial" w:cs="Arial"/>
          <w:b/>
          <w:bCs/>
        </w:rPr>
        <w:t>na</w:t>
      </w:r>
      <w:r w:rsidR="007001B3">
        <w:rPr>
          <w:rFonts w:ascii="Arial" w:eastAsia="Arial" w:hAnsi="Arial" w:cs="Arial"/>
          <w:b/>
          <w:bCs/>
        </w:rPr>
        <w:t>stěhují</w:t>
      </w:r>
      <w:r w:rsidR="002F571F">
        <w:rPr>
          <w:rFonts w:ascii="Arial" w:eastAsia="Arial" w:hAnsi="Arial" w:cs="Arial"/>
          <w:b/>
          <w:bCs/>
        </w:rPr>
        <w:t xml:space="preserve"> </w:t>
      </w:r>
      <w:r w:rsidR="007001B3">
        <w:rPr>
          <w:rFonts w:ascii="Arial" w:eastAsia="Arial" w:hAnsi="Arial" w:cs="Arial"/>
          <w:b/>
          <w:bCs/>
        </w:rPr>
        <w:t>během</w:t>
      </w:r>
      <w:r w:rsidR="00DC4A5C">
        <w:rPr>
          <w:rFonts w:ascii="Arial" w:eastAsia="Arial" w:hAnsi="Arial" w:cs="Arial"/>
          <w:b/>
          <w:bCs/>
        </w:rPr>
        <w:t xml:space="preserve"> </w:t>
      </w:r>
      <w:r w:rsidR="0056259A">
        <w:rPr>
          <w:rFonts w:ascii="Arial" w:eastAsia="Arial" w:hAnsi="Arial" w:cs="Arial"/>
          <w:b/>
          <w:bCs/>
        </w:rPr>
        <w:t>jara</w:t>
      </w:r>
      <w:r w:rsidR="002F571F">
        <w:rPr>
          <w:rFonts w:ascii="Arial" w:eastAsia="Arial" w:hAnsi="Arial" w:cs="Arial"/>
          <w:b/>
          <w:bCs/>
        </w:rPr>
        <w:t xml:space="preserve"> </w:t>
      </w:r>
      <w:r w:rsidR="004E6A69">
        <w:rPr>
          <w:rFonts w:ascii="Arial" w:eastAsia="Arial" w:hAnsi="Arial" w:cs="Arial"/>
          <w:b/>
          <w:bCs/>
        </w:rPr>
        <w:t xml:space="preserve">letošního </w:t>
      </w:r>
      <w:r w:rsidR="002F571F">
        <w:rPr>
          <w:rFonts w:ascii="Arial" w:eastAsia="Arial" w:hAnsi="Arial" w:cs="Arial"/>
          <w:b/>
          <w:bCs/>
        </w:rPr>
        <w:t>roku</w:t>
      </w:r>
      <w:r w:rsidR="002F571F" w:rsidRPr="008541BF">
        <w:rPr>
          <w:rFonts w:ascii="Arial" w:eastAsia="Arial" w:hAnsi="Arial" w:cs="Arial"/>
          <w:b/>
          <w:bCs/>
        </w:rPr>
        <w:t>.</w:t>
      </w:r>
    </w:p>
    <w:p w:rsidR="003E0C26" w:rsidRDefault="003E0C26" w:rsidP="00204C0A">
      <w:pPr>
        <w:spacing w:after="0" w:line="320" w:lineRule="atLeast"/>
        <w:jc w:val="both"/>
        <w:rPr>
          <w:rFonts w:ascii="Arial" w:eastAsia="Arial" w:hAnsi="Arial" w:cs="Arial"/>
        </w:rPr>
      </w:pPr>
    </w:p>
    <w:p w:rsidR="0067517F" w:rsidRDefault="00A45786" w:rsidP="00204C0A">
      <w:pPr>
        <w:spacing w:after="0" w:line="320" w:lineRule="atLeas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3840480</wp:posOffset>
            </wp:positionH>
            <wp:positionV relativeFrom="paragraph">
              <wp:posOffset>531495</wp:posOffset>
            </wp:positionV>
            <wp:extent cx="2159635" cy="1442720"/>
            <wp:effectExtent l="19050" t="0" r="0" b="0"/>
            <wp:wrapTight wrapText="bothSides">
              <wp:wrapPolygon edited="0">
                <wp:start x="-191" y="0"/>
                <wp:lineTo x="-191" y="21391"/>
                <wp:lineTo x="21530" y="21391"/>
                <wp:lineTo x="21530" y="0"/>
                <wp:lineTo x="-191" y="0"/>
              </wp:wrapPolygon>
            </wp:wrapTight>
            <wp:docPr id="6" name="Obrázek 5" descr="YIT_Suomi Hloubetin_etapy Salo a Porvoo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T_Suomi Hloubetin_etapy Salo a Porvoo_04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2A18">
        <w:rPr>
          <w:rFonts w:ascii="Arial" w:eastAsia="Arial" w:hAnsi="Arial" w:cs="Arial"/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73660</wp:posOffset>
            </wp:positionV>
            <wp:extent cx="1451610" cy="2164080"/>
            <wp:effectExtent l="19050" t="0" r="0" b="0"/>
            <wp:wrapTight wrapText="bothSides">
              <wp:wrapPolygon edited="0">
                <wp:start x="-283" y="0"/>
                <wp:lineTo x="-283" y="21486"/>
                <wp:lineTo x="21543" y="21486"/>
                <wp:lineTo x="21543" y="0"/>
                <wp:lineTo x="-283" y="0"/>
              </wp:wrapPolygon>
            </wp:wrapTight>
            <wp:docPr id="7" name="Obrázek 6" descr="YIT_Suomi Hloubetin_etapy Salo a Porvoo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T_Suomi Hloubetin_etapy Salo a Porvoo_05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53B4" w:rsidRPr="001853B4">
        <w:rPr>
          <w:rFonts w:ascii="Arial" w:eastAsia="Arial" w:hAnsi="Arial" w:cs="Arial"/>
        </w:rPr>
        <w:t>V celke</w:t>
      </w:r>
      <w:r w:rsidR="001853B4">
        <w:rPr>
          <w:rFonts w:ascii="Arial" w:eastAsia="Arial" w:hAnsi="Arial" w:cs="Arial"/>
        </w:rPr>
        <w:t xml:space="preserve">m 10 etapách roste v komplexu </w:t>
      </w:r>
      <w:hyperlink r:id="rId12" w:history="1">
        <w:proofErr w:type="spellStart"/>
        <w:r w:rsidR="001853B4" w:rsidRPr="00A478D4">
          <w:rPr>
            <w:rStyle w:val="Hypertextovodkaz"/>
            <w:rFonts w:ascii="Arial" w:eastAsia="Arial" w:hAnsi="Arial" w:cs="Arial"/>
          </w:rPr>
          <w:t>Suomi</w:t>
        </w:r>
        <w:proofErr w:type="spellEnd"/>
        <w:r w:rsidR="001853B4" w:rsidRPr="00A478D4">
          <w:rPr>
            <w:rStyle w:val="Hypertextovodkaz"/>
            <w:rFonts w:ascii="Arial" w:eastAsia="Arial" w:hAnsi="Arial" w:cs="Arial"/>
          </w:rPr>
          <w:t xml:space="preserve"> </w:t>
        </w:r>
        <w:proofErr w:type="spellStart"/>
        <w:r w:rsidR="001853B4" w:rsidRPr="00A478D4">
          <w:rPr>
            <w:rStyle w:val="Hypertextovodkaz"/>
            <w:rFonts w:ascii="Arial" w:eastAsia="Arial" w:hAnsi="Arial" w:cs="Arial"/>
          </w:rPr>
          <w:t>Hloubětín</w:t>
        </w:r>
        <w:proofErr w:type="spellEnd"/>
      </w:hyperlink>
      <w:r w:rsidR="001853B4" w:rsidRPr="001853B4">
        <w:rPr>
          <w:rFonts w:ascii="Arial" w:eastAsia="Arial" w:hAnsi="Arial" w:cs="Arial"/>
        </w:rPr>
        <w:t xml:space="preserve"> téměř 900</w:t>
      </w:r>
      <w:r w:rsidR="000B760B">
        <w:rPr>
          <w:rFonts w:ascii="Arial" w:eastAsia="Arial" w:hAnsi="Arial" w:cs="Arial"/>
        </w:rPr>
        <w:t> </w:t>
      </w:r>
      <w:r w:rsidR="001853B4" w:rsidRPr="001853B4">
        <w:rPr>
          <w:rFonts w:ascii="Arial" w:eastAsia="Arial" w:hAnsi="Arial" w:cs="Arial"/>
        </w:rPr>
        <w:t xml:space="preserve">nízkoenergetických bytů ve finském stylu. </w:t>
      </w:r>
      <w:r w:rsidR="00AC7250">
        <w:rPr>
          <w:rFonts w:ascii="Arial" w:eastAsia="Arial" w:hAnsi="Arial" w:cs="Arial"/>
        </w:rPr>
        <w:t>Dva osmipodlaž</w:t>
      </w:r>
      <w:r w:rsidR="002F40C0">
        <w:rPr>
          <w:rFonts w:ascii="Arial" w:eastAsia="Arial" w:hAnsi="Arial" w:cs="Arial"/>
        </w:rPr>
        <w:t>n</w:t>
      </w:r>
      <w:r w:rsidR="00226876">
        <w:rPr>
          <w:rFonts w:ascii="Arial" w:eastAsia="Arial" w:hAnsi="Arial" w:cs="Arial"/>
        </w:rPr>
        <w:t>í</w:t>
      </w:r>
      <w:r w:rsidR="002F40C0">
        <w:rPr>
          <w:rFonts w:ascii="Arial" w:eastAsia="Arial" w:hAnsi="Arial" w:cs="Arial"/>
        </w:rPr>
        <w:t xml:space="preserve"> domy</w:t>
      </w:r>
      <w:r w:rsidR="00B124C3">
        <w:rPr>
          <w:rFonts w:ascii="Arial" w:eastAsia="Arial" w:hAnsi="Arial" w:cs="Arial"/>
        </w:rPr>
        <w:t xml:space="preserve"> </w:t>
      </w:r>
      <w:r w:rsidR="00B276BF">
        <w:rPr>
          <w:rFonts w:ascii="Arial" w:eastAsia="Arial" w:hAnsi="Arial" w:cs="Arial"/>
        </w:rPr>
        <w:t xml:space="preserve">fáze </w:t>
      </w:r>
      <w:proofErr w:type="spellStart"/>
      <w:proofErr w:type="gramStart"/>
      <w:r w:rsidR="00DB64CC">
        <w:rPr>
          <w:rFonts w:ascii="Arial" w:eastAsia="Arial" w:hAnsi="Arial" w:cs="Arial"/>
        </w:rPr>
        <w:t>Salo</w:t>
      </w:r>
      <w:proofErr w:type="spellEnd"/>
      <w:r w:rsidR="00DB64CC">
        <w:rPr>
          <w:rFonts w:ascii="Arial" w:eastAsia="Arial" w:hAnsi="Arial" w:cs="Arial"/>
        </w:rPr>
        <w:t xml:space="preserve"> </w:t>
      </w:r>
      <w:r w:rsidR="00AC7250">
        <w:rPr>
          <w:rFonts w:ascii="Arial" w:eastAsia="Arial" w:hAnsi="Arial" w:cs="Arial"/>
        </w:rPr>
        <w:t>nabídly</w:t>
      </w:r>
      <w:proofErr w:type="gramEnd"/>
      <w:r w:rsidR="00AC7250">
        <w:rPr>
          <w:rFonts w:ascii="Arial" w:eastAsia="Arial" w:hAnsi="Arial" w:cs="Arial"/>
        </w:rPr>
        <w:t xml:space="preserve"> </w:t>
      </w:r>
      <w:r w:rsidR="00A478D4">
        <w:rPr>
          <w:rFonts w:ascii="Arial" w:eastAsia="Arial" w:hAnsi="Arial" w:cs="Arial"/>
        </w:rPr>
        <w:t xml:space="preserve">novým obyvatelům </w:t>
      </w:r>
      <w:r w:rsidR="005C0283">
        <w:rPr>
          <w:rFonts w:ascii="Arial" w:eastAsia="Arial" w:hAnsi="Arial" w:cs="Arial"/>
        </w:rPr>
        <w:t xml:space="preserve">jednotky </w:t>
      </w:r>
      <w:r w:rsidR="00AC7250" w:rsidRPr="00AC7250">
        <w:rPr>
          <w:rFonts w:ascii="Arial" w:eastAsia="Arial" w:hAnsi="Arial" w:cs="Arial"/>
        </w:rPr>
        <w:t>v d</w:t>
      </w:r>
      <w:r w:rsidR="00AC7250">
        <w:rPr>
          <w:rFonts w:ascii="Arial" w:eastAsia="Arial" w:hAnsi="Arial" w:cs="Arial"/>
        </w:rPr>
        <w:t>ispozicích 1+</w:t>
      </w:r>
      <w:proofErr w:type="spellStart"/>
      <w:r w:rsidR="00AC7250">
        <w:rPr>
          <w:rFonts w:ascii="Arial" w:eastAsia="Arial" w:hAnsi="Arial" w:cs="Arial"/>
        </w:rPr>
        <w:t>kk</w:t>
      </w:r>
      <w:proofErr w:type="spellEnd"/>
      <w:r w:rsidR="00AC7250">
        <w:rPr>
          <w:rFonts w:ascii="Arial" w:eastAsia="Arial" w:hAnsi="Arial" w:cs="Arial"/>
        </w:rPr>
        <w:t xml:space="preserve"> až 5+</w:t>
      </w:r>
      <w:proofErr w:type="spellStart"/>
      <w:r w:rsidR="00EC0574">
        <w:rPr>
          <w:rFonts w:ascii="Arial" w:eastAsia="Arial" w:hAnsi="Arial" w:cs="Arial"/>
        </w:rPr>
        <w:t>kk</w:t>
      </w:r>
      <w:proofErr w:type="spellEnd"/>
      <w:r w:rsidR="00A478D4">
        <w:rPr>
          <w:rFonts w:ascii="Arial" w:eastAsia="Arial" w:hAnsi="Arial" w:cs="Arial"/>
        </w:rPr>
        <w:t xml:space="preserve"> </w:t>
      </w:r>
      <w:r w:rsidR="00FB5428">
        <w:rPr>
          <w:rFonts w:ascii="Arial" w:eastAsia="Arial" w:hAnsi="Arial" w:cs="Arial"/>
        </w:rPr>
        <w:t>s</w:t>
      </w:r>
      <w:r w:rsidR="000A5E56">
        <w:rPr>
          <w:rFonts w:ascii="Arial" w:eastAsia="Arial" w:hAnsi="Arial" w:cs="Arial"/>
        </w:rPr>
        <w:t xml:space="preserve"> </w:t>
      </w:r>
      <w:r w:rsidR="000A5E56" w:rsidRPr="000A5E56">
        <w:rPr>
          <w:rFonts w:ascii="Arial" w:eastAsia="Arial" w:hAnsi="Arial" w:cs="Arial"/>
        </w:rPr>
        <w:t>balkon</w:t>
      </w:r>
      <w:r w:rsidR="00FB5428">
        <w:rPr>
          <w:rFonts w:ascii="Arial" w:eastAsia="Arial" w:hAnsi="Arial" w:cs="Arial"/>
        </w:rPr>
        <w:t>em</w:t>
      </w:r>
      <w:r w:rsidR="000A5E56" w:rsidRPr="000A5E56">
        <w:rPr>
          <w:rFonts w:ascii="Arial" w:eastAsia="Arial" w:hAnsi="Arial" w:cs="Arial"/>
        </w:rPr>
        <w:t>, předzahrádk</w:t>
      </w:r>
      <w:r w:rsidR="00FB5428">
        <w:rPr>
          <w:rFonts w:ascii="Arial" w:eastAsia="Arial" w:hAnsi="Arial" w:cs="Arial"/>
        </w:rPr>
        <w:t>o</w:t>
      </w:r>
      <w:r w:rsidR="000A5E56" w:rsidRPr="000A5E56">
        <w:rPr>
          <w:rFonts w:ascii="Arial" w:eastAsia="Arial" w:hAnsi="Arial" w:cs="Arial"/>
        </w:rPr>
        <w:t>u či teras</w:t>
      </w:r>
      <w:r w:rsidR="00FB5428">
        <w:rPr>
          <w:rFonts w:ascii="Arial" w:eastAsia="Arial" w:hAnsi="Arial" w:cs="Arial"/>
        </w:rPr>
        <w:t>o</w:t>
      </w:r>
      <w:r w:rsidR="000A5E56" w:rsidRPr="000A5E56">
        <w:rPr>
          <w:rFonts w:ascii="Arial" w:eastAsia="Arial" w:hAnsi="Arial" w:cs="Arial"/>
        </w:rPr>
        <w:t>u</w:t>
      </w:r>
      <w:r w:rsidR="00AC7250" w:rsidRPr="00AC7250">
        <w:rPr>
          <w:rFonts w:ascii="Arial" w:eastAsia="Arial" w:hAnsi="Arial" w:cs="Arial"/>
        </w:rPr>
        <w:t>.</w:t>
      </w:r>
      <w:r w:rsidR="00AC7250">
        <w:rPr>
          <w:rFonts w:ascii="Arial" w:eastAsia="Arial" w:hAnsi="Arial" w:cs="Arial"/>
        </w:rPr>
        <w:t xml:space="preserve"> Součástí jsou čtyři komerční prostory, které mohou sloužit </w:t>
      </w:r>
      <w:r w:rsidR="008438BF">
        <w:rPr>
          <w:rFonts w:ascii="Arial" w:eastAsia="Arial" w:hAnsi="Arial" w:cs="Arial"/>
        </w:rPr>
        <w:t xml:space="preserve">pro </w:t>
      </w:r>
      <w:r w:rsidR="00AC7250">
        <w:rPr>
          <w:rFonts w:ascii="Arial" w:eastAsia="Arial" w:hAnsi="Arial" w:cs="Arial"/>
        </w:rPr>
        <w:t xml:space="preserve">služby </w:t>
      </w:r>
      <w:r w:rsidR="008438BF">
        <w:rPr>
          <w:rFonts w:ascii="Arial" w:eastAsia="Arial" w:hAnsi="Arial" w:cs="Arial"/>
        </w:rPr>
        <w:t xml:space="preserve">nebo </w:t>
      </w:r>
      <w:r w:rsidR="00AC7250">
        <w:rPr>
          <w:rFonts w:ascii="Arial" w:eastAsia="Arial" w:hAnsi="Arial" w:cs="Arial"/>
        </w:rPr>
        <w:t xml:space="preserve">drobné obchody. </w:t>
      </w:r>
      <w:r w:rsidR="004E5B7A">
        <w:rPr>
          <w:rFonts w:ascii="Arial" w:eastAsia="Arial" w:hAnsi="Arial" w:cs="Arial"/>
        </w:rPr>
        <w:t>E</w:t>
      </w:r>
      <w:r w:rsidR="00AC7250">
        <w:rPr>
          <w:rFonts w:ascii="Arial" w:eastAsia="Arial" w:hAnsi="Arial" w:cs="Arial"/>
        </w:rPr>
        <w:t xml:space="preserve">tapu </w:t>
      </w:r>
      <w:proofErr w:type="spellStart"/>
      <w:r w:rsidR="00AC7250">
        <w:rPr>
          <w:rFonts w:ascii="Arial" w:eastAsia="Arial" w:hAnsi="Arial" w:cs="Arial"/>
        </w:rPr>
        <w:t>Porvoo</w:t>
      </w:r>
      <w:proofErr w:type="spellEnd"/>
      <w:r w:rsidR="00AC7250">
        <w:rPr>
          <w:rFonts w:ascii="Arial" w:eastAsia="Arial" w:hAnsi="Arial" w:cs="Arial"/>
        </w:rPr>
        <w:t xml:space="preserve"> tvoří samostatná budova. V šesti nadzemních podlažích se nachází byty </w:t>
      </w:r>
      <w:r w:rsidR="00AC7250" w:rsidRPr="00AC7250">
        <w:rPr>
          <w:rFonts w:ascii="Arial" w:eastAsia="Arial" w:hAnsi="Arial" w:cs="Arial"/>
        </w:rPr>
        <w:t xml:space="preserve">kategorie </w:t>
      </w:r>
      <w:r w:rsidR="005A22A5">
        <w:rPr>
          <w:rFonts w:ascii="Arial" w:eastAsia="Arial" w:hAnsi="Arial" w:cs="Arial"/>
        </w:rPr>
        <w:t xml:space="preserve">od </w:t>
      </w:r>
      <w:r w:rsidR="00AC7250" w:rsidRPr="00AC7250">
        <w:rPr>
          <w:rFonts w:ascii="Arial" w:eastAsia="Arial" w:hAnsi="Arial" w:cs="Arial"/>
        </w:rPr>
        <w:t>1+</w:t>
      </w:r>
      <w:proofErr w:type="spellStart"/>
      <w:r w:rsidR="00AC7250" w:rsidRPr="00AC7250">
        <w:rPr>
          <w:rFonts w:ascii="Arial" w:eastAsia="Arial" w:hAnsi="Arial" w:cs="Arial"/>
        </w:rPr>
        <w:t>kk</w:t>
      </w:r>
      <w:proofErr w:type="spellEnd"/>
      <w:r w:rsidR="00AC7250" w:rsidRPr="00AC7250">
        <w:rPr>
          <w:rFonts w:ascii="Arial" w:eastAsia="Arial" w:hAnsi="Arial" w:cs="Arial"/>
        </w:rPr>
        <w:t xml:space="preserve"> </w:t>
      </w:r>
      <w:r w:rsidR="005A22A5">
        <w:rPr>
          <w:rFonts w:ascii="Arial" w:eastAsia="Arial" w:hAnsi="Arial" w:cs="Arial"/>
        </w:rPr>
        <w:t xml:space="preserve">do </w:t>
      </w:r>
      <w:r w:rsidR="00AC7250" w:rsidRPr="00AC7250">
        <w:rPr>
          <w:rFonts w:ascii="Arial" w:eastAsia="Arial" w:hAnsi="Arial" w:cs="Arial"/>
        </w:rPr>
        <w:t>5+</w:t>
      </w:r>
      <w:proofErr w:type="spellStart"/>
      <w:r w:rsidR="00AC7250" w:rsidRPr="00AC7250">
        <w:rPr>
          <w:rFonts w:ascii="Arial" w:eastAsia="Arial" w:hAnsi="Arial" w:cs="Arial"/>
        </w:rPr>
        <w:t>kk</w:t>
      </w:r>
      <w:proofErr w:type="spellEnd"/>
      <w:r w:rsidR="00AC7250" w:rsidRPr="00AC7250">
        <w:rPr>
          <w:rFonts w:ascii="Arial" w:eastAsia="Arial" w:hAnsi="Arial" w:cs="Arial"/>
        </w:rPr>
        <w:t xml:space="preserve"> s</w:t>
      </w:r>
      <w:r w:rsidR="004E5B7A">
        <w:rPr>
          <w:rFonts w:ascii="Arial" w:eastAsia="Arial" w:hAnsi="Arial" w:cs="Arial"/>
        </w:rPr>
        <w:t> </w:t>
      </w:r>
      <w:r w:rsidR="00AC7250" w:rsidRPr="00AC7250">
        <w:rPr>
          <w:rFonts w:ascii="Arial" w:eastAsia="Arial" w:hAnsi="Arial" w:cs="Arial"/>
        </w:rPr>
        <w:t>výměrou až 120 m</w:t>
      </w:r>
      <w:r w:rsidR="00AC7250" w:rsidRPr="00AC7250">
        <w:rPr>
          <w:rFonts w:ascii="Arial" w:eastAsia="Arial" w:hAnsi="Arial" w:cs="Arial"/>
          <w:vertAlign w:val="superscript"/>
        </w:rPr>
        <w:t>2</w:t>
      </w:r>
      <w:r w:rsidR="00AC7250" w:rsidRPr="00AC7250">
        <w:rPr>
          <w:rFonts w:ascii="Arial" w:eastAsia="Arial" w:hAnsi="Arial" w:cs="Arial"/>
        </w:rPr>
        <w:t>.</w:t>
      </w:r>
      <w:r w:rsidR="00AC7250">
        <w:rPr>
          <w:rFonts w:ascii="Arial" w:eastAsia="Arial" w:hAnsi="Arial" w:cs="Arial"/>
        </w:rPr>
        <w:t xml:space="preserve"> </w:t>
      </w:r>
      <w:r w:rsidR="0067517F">
        <w:rPr>
          <w:rFonts w:ascii="Arial" w:eastAsia="Arial" w:hAnsi="Arial" w:cs="Arial"/>
        </w:rPr>
        <w:t xml:space="preserve">O propojení těchto etap se postaral </w:t>
      </w:r>
      <w:proofErr w:type="spellStart"/>
      <w:r w:rsidR="0067517F">
        <w:rPr>
          <w:rFonts w:ascii="Arial" w:eastAsia="Arial" w:hAnsi="Arial" w:cs="Arial"/>
        </w:rPr>
        <w:t>polosoukromý</w:t>
      </w:r>
      <w:proofErr w:type="spellEnd"/>
      <w:r w:rsidR="0067517F">
        <w:rPr>
          <w:rFonts w:ascii="Arial" w:eastAsia="Arial" w:hAnsi="Arial" w:cs="Arial"/>
        </w:rPr>
        <w:t xml:space="preserve"> prostor se zelení a</w:t>
      </w:r>
      <w:r w:rsidR="004E5B7A">
        <w:rPr>
          <w:rFonts w:ascii="Arial" w:eastAsia="Arial" w:hAnsi="Arial" w:cs="Arial"/>
        </w:rPr>
        <w:t> </w:t>
      </w:r>
      <w:r w:rsidR="0067517F">
        <w:rPr>
          <w:rFonts w:ascii="Arial" w:eastAsia="Arial" w:hAnsi="Arial" w:cs="Arial"/>
        </w:rPr>
        <w:t xml:space="preserve">společné dvouúrovňové podlaží pod zemí, kde vzniklo parkoviště a sklepy. </w:t>
      </w:r>
    </w:p>
    <w:p w:rsidR="00FE1B90" w:rsidRDefault="00FE1B90" w:rsidP="00204C0A">
      <w:pPr>
        <w:spacing w:after="0" w:line="320" w:lineRule="atLeast"/>
        <w:jc w:val="both"/>
        <w:rPr>
          <w:rFonts w:ascii="Arial" w:eastAsia="Arial" w:hAnsi="Arial" w:cs="Arial"/>
        </w:rPr>
      </w:pPr>
    </w:p>
    <w:p w:rsidR="004D7E16" w:rsidRPr="00296D7A" w:rsidRDefault="00A45786">
      <w:pPr>
        <w:spacing w:after="0" w:line="320" w:lineRule="atLeast"/>
        <w:jc w:val="both"/>
        <w:rPr>
          <w:rStyle w:val="normaltextrun"/>
          <w:rFonts w:ascii="Arial" w:eastAsia="Arial" w:hAnsi="Arial" w:cs="Arial"/>
        </w:rPr>
      </w:pPr>
      <w:r>
        <w:rPr>
          <w:rFonts w:ascii="Arial" w:eastAsia="Arial" w:hAnsi="Arial" w:cs="Arial"/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3827780</wp:posOffset>
            </wp:positionH>
            <wp:positionV relativeFrom="paragraph">
              <wp:posOffset>100965</wp:posOffset>
            </wp:positionV>
            <wp:extent cx="2159635" cy="1292860"/>
            <wp:effectExtent l="19050" t="0" r="0" b="0"/>
            <wp:wrapTight wrapText="bothSides">
              <wp:wrapPolygon edited="0">
                <wp:start x="-191" y="0"/>
                <wp:lineTo x="-191" y="21324"/>
                <wp:lineTo x="21530" y="21324"/>
                <wp:lineTo x="21530" y="0"/>
                <wp:lineTo x="-191" y="0"/>
              </wp:wrapPolygon>
            </wp:wrapTight>
            <wp:docPr id="5" name="Obrázek 4" descr="YIT_Suomi_II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T_Suomi_II_00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29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28F0">
        <w:rPr>
          <w:rFonts w:ascii="Arial" w:eastAsia="Arial" w:hAnsi="Arial" w:cs="Arial"/>
        </w:rPr>
        <w:t>S</w:t>
      </w:r>
      <w:r w:rsidR="00074811" w:rsidRPr="0068458A">
        <w:rPr>
          <w:rFonts w:ascii="Arial" w:eastAsia="Arial" w:hAnsi="Arial" w:cs="Arial"/>
        </w:rPr>
        <w:t>polečn</w:t>
      </w:r>
      <w:r w:rsidR="00D94177">
        <w:rPr>
          <w:rFonts w:ascii="Arial" w:eastAsia="Arial" w:hAnsi="Arial" w:cs="Arial"/>
        </w:rPr>
        <w:t xml:space="preserve">ý suterén </w:t>
      </w:r>
      <w:r w:rsidR="00074811" w:rsidRPr="00EC7504">
        <w:rPr>
          <w:rStyle w:val="normaltextrun"/>
          <w:rFonts w:ascii="Arial" w:hAnsi="Arial" w:cs="Arial"/>
          <w:color w:val="000000"/>
          <w:shd w:val="clear" w:color="auto" w:fill="FFFFFF"/>
        </w:rPr>
        <w:t>určen</w:t>
      </w:r>
      <w:r w:rsidR="00D94177">
        <w:rPr>
          <w:rStyle w:val="normaltextrun"/>
          <w:rFonts w:ascii="Arial" w:hAnsi="Arial" w:cs="Arial"/>
          <w:color w:val="000000"/>
          <w:shd w:val="clear" w:color="auto" w:fill="FFFFFF"/>
        </w:rPr>
        <w:t>ý</w:t>
      </w:r>
      <w:r w:rsidR="00074811" w:rsidRPr="00EC750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k parkování a </w:t>
      </w:r>
      <w:proofErr w:type="spellStart"/>
      <w:r w:rsidR="00074811" w:rsidRPr="00EC7504">
        <w:rPr>
          <w:rStyle w:val="normaltextrun"/>
          <w:rFonts w:ascii="Arial" w:hAnsi="Arial" w:cs="Arial"/>
          <w:color w:val="000000"/>
          <w:shd w:val="clear" w:color="auto" w:fill="FFFFFF"/>
        </w:rPr>
        <w:t>polosoukromé</w:t>
      </w:r>
      <w:proofErr w:type="spellEnd"/>
      <w:r w:rsidR="00074811" w:rsidRPr="00EC750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patio se zelení </w:t>
      </w:r>
      <w:r w:rsidR="007C28F0">
        <w:rPr>
          <w:rStyle w:val="normaltextrun"/>
          <w:rFonts w:ascii="Arial" w:hAnsi="Arial" w:cs="Arial"/>
          <w:color w:val="000000"/>
          <w:shd w:val="clear" w:color="auto" w:fill="FFFFFF"/>
        </w:rPr>
        <w:t>vyrost</w:t>
      </w:r>
      <w:r w:rsidR="00BA23B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lo také </w:t>
      </w:r>
      <w:r w:rsidR="00074811" w:rsidRPr="00EC7504">
        <w:rPr>
          <w:rStyle w:val="normaltextrun"/>
          <w:rFonts w:ascii="Arial" w:hAnsi="Arial" w:cs="Arial"/>
          <w:color w:val="000000"/>
          <w:shd w:val="clear" w:color="auto" w:fill="FFFFFF"/>
        </w:rPr>
        <w:t>v</w:t>
      </w:r>
      <w:r w:rsidR="00BA23B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e fázi </w:t>
      </w:r>
      <w:proofErr w:type="spellStart"/>
      <w:r w:rsidR="00074811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>Pori</w:t>
      </w:r>
      <w:proofErr w:type="spellEnd"/>
      <w:r w:rsidR="00074811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>, která</w:t>
      </w:r>
      <w:r w:rsidR="00E767E0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B12EC7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>sestává</w:t>
      </w:r>
      <w:r w:rsidR="004A5842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2B1FCF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>z</w:t>
      </w:r>
      <w:r w:rsidR="001A51B6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4A5842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bloku celkem tří domů </w:t>
      </w:r>
      <w:r w:rsidR="002B1FCF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– </w:t>
      </w:r>
      <w:r w:rsidR="00074811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>dvou</w:t>
      </w:r>
      <w:r w:rsidR="002B1FCF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074811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>pětipodlažních</w:t>
      </w:r>
      <w:r w:rsidR="002B1FCF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074811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>a</w:t>
      </w:r>
      <w:r w:rsidR="0036492E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FE1B90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>jednom</w:t>
      </w:r>
      <w:proofErr w:type="gramEnd"/>
      <w:r w:rsidR="0036492E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FE1B90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>šestipodlažním</w:t>
      </w:r>
      <w:r w:rsidR="00074811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. </w:t>
      </w:r>
      <w:r w:rsidR="000757EB">
        <w:rPr>
          <w:rStyle w:val="normaltextrun"/>
          <w:rFonts w:ascii="Arial" w:hAnsi="Arial" w:cs="Arial"/>
          <w:color w:val="000000"/>
          <w:shd w:val="clear" w:color="auto" w:fill="FFFFFF"/>
        </w:rPr>
        <w:t>J</w:t>
      </w:r>
      <w:r w:rsidR="00E767E0" w:rsidRPr="000757EB">
        <w:rPr>
          <w:rStyle w:val="normaltextrun"/>
          <w:rFonts w:ascii="Arial" w:hAnsi="Arial" w:cs="Arial"/>
          <w:color w:val="000000"/>
          <w:shd w:val="clear" w:color="auto" w:fill="FFFFFF"/>
        </w:rPr>
        <w:t>ednotky</w:t>
      </w:r>
      <w:r w:rsidR="00FE1B90" w:rsidRPr="000757EB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B12EC7" w:rsidRPr="000757EB">
        <w:rPr>
          <w:rStyle w:val="normaltextrun"/>
          <w:rFonts w:ascii="Arial" w:hAnsi="Arial" w:cs="Arial"/>
          <w:color w:val="000000"/>
          <w:shd w:val="clear" w:color="auto" w:fill="FFFFFF"/>
        </w:rPr>
        <w:t>mají</w:t>
      </w:r>
      <w:r w:rsidR="002B1FCF" w:rsidRPr="00A3506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FE1B90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>dispozice</w:t>
      </w:r>
      <w:r w:rsidR="0036492E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FE1B90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>od</w:t>
      </w:r>
      <w:r w:rsidR="0036492E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FE1B90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>1+</w:t>
      </w:r>
      <w:proofErr w:type="spellStart"/>
      <w:r w:rsidR="00FE1B90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>kk</w:t>
      </w:r>
      <w:proofErr w:type="spellEnd"/>
      <w:r w:rsidR="0036492E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FE1B90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>po</w:t>
      </w:r>
      <w:r w:rsidR="0036492E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FE1B90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>5+</w:t>
      </w:r>
      <w:proofErr w:type="spellStart"/>
      <w:r w:rsidR="00FE1B90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>kk</w:t>
      </w:r>
      <w:proofErr w:type="spellEnd"/>
      <w:r w:rsidR="0036492E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FE1B90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>o</w:t>
      </w:r>
      <w:r w:rsidR="0036492E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E767E0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velikosti </w:t>
      </w:r>
      <w:r w:rsidR="004A5842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>33 m</w:t>
      </w:r>
      <w:r w:rsidR="007B79EE" w:rsidRPr="00296D7A">
        <w:rPr>
          <w:rStyle w:val="normaltextrun"/>
          <w:rFonts w:ascii="Arial" w:hAnsi="Arial" w:cs="Arial"/>
          <w:color w:val="000000"/>
          <w:shd w:val="clear" w:color="auto" w:fill="FFFFFF"/>
          <w:vertAlign w:val="superscript"/>
        </w:rPr>
        <w:t>2</w:t>
      </w:r>
      <w:r w:rsidR="004A5842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E767E0" w:rsidRPr="00EC750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až </w:t>
      </w:r>
      <w:r w:rsidR="00FE1B90" w:rsidRPr="00EC7504">
        <w:rPr>
          <w:rStyle w:val="normaltextrun"/>
          <w:rFonts w:ascii="Arial" w:hAnsi="Arial" w:cs="Arial"/>
          <w:color w:val="000000"/>
          <w:shd w:val="clear" w:color="auto" w:fill="FFFFFF"/>
        </w:rPr>
        <w:t>144</w:t>
      </w:r>
      <w:r w:rsidR="001A51B6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FE1B90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>m</w:t>
      </w:r>
      <w:r w:rsidR="00FE1B90" w:rsidRPr="00296D7A">
        <w:rPr>
          <w:rStyle w:val="normaltextrun"/>
          <w:rFonts w:ascii="Arial" w:hAnsi="Arial" w:cs="Arial"/>
          <w:color w:val="000000"/>
          <w:shd w:val="clear" w:color="auto" w:fill="FFFFFF"/>
          <w:vertAlign w:val="superscript"/>
        </w:rPr>
        <w:t>2</w:t>
      </w:r>
      <w:r w:rsidR="00FE1B90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>.</w:t>
      </w:r>
      <w:r w:rsidR="0036492E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4A5842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>B</w:t>
      </w:r>
      <w:r w:rsidR="00FE1B90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>yt</w:t>
      </w:r>
      <w:r w:rsidR="004A5842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>y</w:t>
      </w:r>
      <w:r w:rsidR="0036492E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FE1B90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>s předzahrádkou</w:t>
      </w:r>
      <w:r w:rsidR="0036492E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FE1B90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>v přízemí</w:t>
      </w:r>
      <w:r w:rsidR="0036492E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4A5842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doplňují </w:t>
      </w:r>
      <w:r w:rsidR="00FE1B90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>francouzská okna, v </w:t>
      </w:r>
      <w:r w:rsidR="004A5842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>dalších</w:t>
      </w:r>
      <w:r w:rsidR="00FE1B90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4252C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patrech </w:t>
      </w:r>
      <w:r w:rsidR="00FE1B90" w:rsidRPr="00EC7504">
        <w:rPr>
          <w:rStyle w:val="normaltextrun"/>
          <w:rFonts w:ascii="Arial" w:hAnsi="Arial" w:cs="Arial"/>
          <w:color w:val="000000"/>
          <w:shd w:val="clear" w:color="auto" w:fill="FFFFFF"/>
        </w:rPr>
        <w:t>potom balkony</w:t>
      </w:r>
      <w:r w:rsidR="0036492E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FE1B90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>a ty nejv</w:t>
      </w:r>
      <w:r w:rsidR="009F4E0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ýše položené </w:t>
      </w:r>
      <w:r w:rsidR="004A5842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nabízí novým obyvatelům </w:t>
      </w:r>
      <w:r w:rsidR="00074811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>velkou</w:t>
      </w:r>
      <w:r w:rsidR="0036492E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074811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>terasu.</w:t>
      </w:r>
      <w:r w:rsidR="00FE1B90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</w:p>
    <w:p w:rsidR="004A5842" w:rsidRPr="0068458A" w:rsidRDefault="004A5842" w:rsidP="00204C0A">
      <w:pPr>
        <w:spacing w:after="0" w:line="320" w:lineRule="atLeast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:rsidR="004A5842" w:rsidRPr="00EC7504" w:rsidRDefault="007B79EE" w:rsidP="00204C0A">
      <w:pPr>
        <w:spacing w:after="0" w:line="320" w:lineRule="atLeast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296D7A">
        <w:rPr>
          <w:rStyle w:val="normaltextrun"/>
          <w:rFonts w:ascii="Arial" w:hAnsi="Arial" w:cs="Arial"/>
          <w:i/>
          <w:color w:val="000000"/>
          <w:shd w:val="clear" w:color="auto" w:fill="FFFFFF"/>
        </w:rPr>
        <w:t>„Zájem o koupi bytů neutichá ani v těchto obtížných časech, o čemž svědčí fakt, že tyto tři zkolaudované etapy jsou již vyprodané</w:t>
      </w:r>
      <w:r w:rsidR="001B770B">
        <w:rPr>
          <w:rStyle w:val="normaltextrun"/>
          <w:rFonts w:ascii="Arial" w:hAnsi="Arial" w:cs="Arial"/>
          <w:i/>
          <w:color w:val="000000"/>
          <w:shd w:val="clear" w:color="auto" w:fill="FFFFFF"/>
        </w:rPr>
        <w:t xml:space="preserve">. Z deváté fáze </w:t>
      </w:r>
      <w:hyperlink r:id="rId14" w:anchor="df" w:history="1">
        <w:proofErr w:type="spellStart"/>
        <w:r w:rsidR="001B770B" w:rsidRPr="00026076">
          <w:rPr>
            <w:rStyle w:val="Hypertextovodkaz"/>
            <w:rFonts w:ascii="Arial" w:hAnsi="Arial" w:cs="Arial"/>
            <w:i/>
            <w:shd w:val="clear" w:color="auto" w:fill="FFFFFF"/>
          </w:rPr>
          <w:t>Vantaa</w:t>
        </w:r>
        <w:proofErr w:type="spellEnd"/>
      </w:hyperlink>
      <w:r w:rsidR="00684BA4">
        <w:rPr>
          <w:rStyle w:val="normaltextrun"/>
          <w:rFonts w:ascii="Arial" w:hAnsi="Arial" w:cs="Arial"/>
          <w:i/>
          <w:color w:val="000000"/>
          <w:shd w:val="clear" w:color="auto" w:fill="FFFFFF"/>
        </w:rPr>
        <w:t xml:space="preserve">, jež bude dokončena </w:t>
      </w:r>
      <w:r w:rsidR="004D0196">
        <w:rPr>
          <w:rStyle w:val="normaltextrun"/>
          <w:rFonts w:ascii="Arial" w:hAnsi="Arial" w:cs="Arial"/>
          <w:i/>
          <w:color w:val="000000"/>
          <w:shd w:val="clear" w:color="auto" w:fill="FFFFFF"/>
        </w:rPr>
        <w:t>na podzim letošního roku,</w:t>
      </w:r>
      <w:r w:rsidR="00843651">
        <w:rPr>
          <w:rStyle w:val="normaltextrun"/>
          <w:rFonts w:ascii="Arial" w:hAnsi="Arial" w:cs="Arial"/>
          <w:i/>
          <w:color w:val="000000"/>
          <w:shd w:val="clear" w:color="auto" w:fill="FFFFFF"/>
        </w:rPr>
        <w:t xml:space="preserve"> zbývá </w:t>
      </w:r>
      <w:r w:rsidR="004D0196">
        <w:rPr>
          <w:rStyle w:val="normaltextrun"/>
          <w:rFonts w:ascii="Arial" w:hAnsi="Arial" w:cs="Arial"/>
          <w:i/>
          <w:color w:val="000000"/>
          <w:shd w:val="clear" w:color="auto" w:fill="FFFFFF"/>
        </w:rPr>
        <w:t xml:space="preserve">volných </w:t>
      </w:r>
      <w:r w:rsidR="00843651">
        <w:rPr>
          <w:rStyle w:val="normaltextrun"/>
          <w:rFonts w:ascii="Arial" w:hAnsi="Arial" w:cs="Arial"/>
          <w:i/>
          <w:color w:val="000000"/>
          <w:shd w:val="clear" w:color="auto" w:fill="FFFFFF"/>
        </w:rPr>
        <w:t xml:space="preserve">už jen zhruba 20 procent </w:t>
      </w:r>
      <w:r w:rsidR="00A3506D">
        <w:rPr>
          <w:rStyle w:val="normaltextrun"/>
          <w:rFonts w:ascii="Arial" w:hAnsi="Arial" w:cs="Arial"/>
          <w:i/>
          <w:color w:val="000000"/>
          <w:shd w:val="clear" w:color="auto" w:fill="FFFFFF"/>
        </w:rPr>
        <w:t>jednotek</w:t>
      </w:r>
      <w:r w:rsidR="00EC7504">
        <w:rPr>
          <w:rStyle w:val="normaltextrun"/>
          <w:rFonts w:ascii="Arial" w:hAnsi="Arial" w:cs="Arial"/>
          <w:i/>
          <w:color w:val="000000"/>
          <w:shd w:val="clear" w:color="auto" w:fill="FFFFFF"/>
        </w:rPr>
        <w:t>,</w:t>
      </w:r>
      <w:r w:rsidR="004A5842" w:rsidRPr="0068458A">
        <w:rPr>
          <w:rStyle w:val="normaltextrun"/>
          <w:rFonts w:ascii="Arial" w:hAnsi="Arial" w:cs="Arial"/>
          <w:i/>
          <w:color w:val="000000"/>
          <w:shd w:val="clear" w:color="auto" w:fill="FFFFFF"/>
        </w:rPr>
        <w:t xml:space="preserve">“ </w:t>
      </w:r>
      <w:r w:rsidRPr="00296D7A">
        <w:rPr>
          <w:rStyle w:val="normaltextrun"/>
          <w:rFonts w:ascii="Arial" w:hAnsi="Arial" w:cs="Arial"/>
          <w:color w:val="000000"/>
          <w:shd w:val="clear" w:color="auto" w:fill="FFFFFF"/>
        </w:rPr>
        <w:t>uvádí obchodní ředitelk</w:t>
      </w:r>
      <w:r w:rsidR="002724E3">
        <w:rPr>
          <w:rStyle w:val="normaltextrun"/>
          <w:rFonts w:ascii="Arial" w:hAnsi="Arial" w:cs="Arial"/>
          <w:color w:val="000000"/>
          <w:shd w:val="clear" w:color="auto" w:fill="FFFFFF"/>
        </w:rPr>
        <w:t>a</w:t>
      </w:r>
      <w:r w:rsidRPr="00296D7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hyperlink r:id="rId15" w:history="1">
        <w:r w:rsidRPr="00296D7A">
          <w:rPr>
            <w:rStyle w:val="Hypertextovodkaz"/>
            <w:rFonts w:ascii="Arial" w:hAnsi="Arial" w:cs="Arial"/>
          </w:rPr>
          <w:t xml:space="preserve">YIT </w:t>
        </w:r>
        <w:proofErr w:type="spellStart"/>
        <w:r w:rsidRPr="00296D7A">
          <w:rPr>
            <w:rStyle w:val="Hypertextovodkaz"/>
            <w:rFonts w:ascii="Arial" w:hAnsi="Arial" w:cs="Arial"/>
          </w:rPr>
          <w:t>Stavo</w:t>
        </w:r>
        <w:proofErr w:type="spellEnd"/>
      </w:hyperlink>
      <w:r w:rsidRPr="00296D7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Dana Bartoňov</w:t>
      </w:r>
      <w:r w:rsidR="004A5842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>á a</w:t>
      </w:r>
      <w:r w:rsidR="00EC7504">
        <w:rPr>
          <w:rStyle w:val="normaltextrun"/>
          <w:rFonts w:ascii="Arial" w:hAnsi="Arial" w:cs="Arial"/>
          <w:color w:val="000000"/>
          <w:shd w:val="clear" w:color="auto" w:fill="FFFFFF"/>
        </w:rPr>
        <w:t> </w:t>
      </w:r>
      <w:r w:rsidR="004A5842" w:rsidRPr="0068458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dodává: </w:t>
      </w:r>
      <w:r w:rsidRPr="00296D7A">
        <w:rPr>
          <w:rStyle w:val="normaltextrun"/>
          <w:rFonts w:ascii="Arial" w:hAnsi="Arial" w:cs="Arial"/>
          <w:i/>
          <w:color w:val="000000"/>
          <w:shd w:val="clear" w:color="auto" w:fill="FFFFFF"/>
        </w:rPr>
        <w:t>„</w:t>
      </w:r>
      <w:r w:rsidR="00AC323F">
        <w:rPr>
          <w:rStyle w:val="normaltextrun"/>
          <w:rFonts w:ascii="Arial" w:hAnsi="Arial" w:cs="Arial"/>
          <w:i/>
          <w:color w:val="000000"/>
          <w:shd w:val="clear" w:color="auto" w:fill="FFFFFF"/>
        </w:rPr>
        <w:t xml:space="preserve">Letos </w:t>
      </w:r>
      <w:r w:rsidRPr="00296D7A">
        <w:rPr>
          <w:rStyle w:val="normaltextrun"/>
          <w:rFonts w:ascii="Arial" w:hAnsi="Arial" w:cs="Arial"/>
          <w:i/>
          <w:color w:val="000000"/>
          <w:shd w:val="clear" w:color="auto" w:fill="FFFFFF"/>
        </w:rPr>
        <w:t xml:space="preserve">plánujeme </w:t>
      </w:r>
      <w:r w:rsidR="00204C0A" w:rsidRPr="0068458A">
        <w:rPr>
          <w:rStyle w:val="normaltextrun"/>
          <w:rFonts w:ascii="Arial" w:hAnsi="Arial" w:cs="Arial"/>
          <w:i/>
          <w:color w:val="000000"/>
          <w:shd w:val="clear" w:color="auto" w:fill="FFFFFF"/>
        </w:rPr>
        <w:t xml:space="preserve">na ploše více než 2,5 hektaru </w:t>
      </w:r>
      <w:r w:rsidRPr="00296D7A">
        <w:rPr>
          <w:rStyle w:val="normaltextrun"/>
          <w:rFonts w:ascii="Arial" w:hAnsi="Arial" w:cs="Arial"/>
          <w:i/>
          <w:color w:val="000000"/>
          <w:shd w:val="clear" w:color="auto" w:fill="FFFFFF"/>
        </w:rPr>
        <w:t xml:space="preserve">zahájit výstavbu sousedního polyfunkčního projektu </w:t>
      </w:r>
      <w:proofErr w:type="spellStart"/>
      <w:r w:rsidRPr="00296D7A">
        <w:rPr>
          <w:rStyle w:val="normaltextrun"/>
          <w:rFonts w:ascii="Arial" w:hAnsi="Arial" w:cs="Arial"/>
          <w:i/>
          <w:color w:val="000000"/>
          <w:shd w:val="clear" w:color="auto" w:fill="FFFFFF"/>
        </w:rPr>
        <w:t>Lappi</w:t>
      </w:r>
      <w:proofErr w:type="spellEnd"/>
      <w:r w:rsidRPr="00296D7A">
        <w:rPr>
          <w:rStyle w:val="normaltextrun"/>
          <w:rFonts w:ascii="Arial" w:hAnsi="Arial" w:cs="Arial"/>
          <w:i/>
          <w:color w:val="000000"/>
          <w:shd w:val="clear" w:color="auto" w:fill="FFFFFF"/>
        </w:rPr>
        <w:t xml:space="preserve"> </w:t>
      </w:r>
      <w:proofErr w:type="spellStart"/>
      <w:r w:rsidRPr="00296D7A">
        <w:rPr>
          <w:rStyle w:val="normaltextrun"/>
          <w:rFonts w:ascii="Arial" w:hAnsi="Arial" w:cs="Arial"/>
          <w:i/>
          <w:color w:val="000000"/>
          <w:shd w:val="clear" w:color="auto" w:fill="FFFFFF"/>
        </w:rPr>
        <w:t>Hloubětín</w:t>
      </w:r>
      <w:proofErr w:type="spellEnd"/>
      <w:r w:rsidRPr="00296D7A">
        <w:rPr>
          <w:rStyle w:val="normaltextrun"/>
          <w:rFonts w:ascii="Arial" w:hAnsi="Arial" w:cs="Arial"/>
          <w:i/>
          <w:color w:val="000000"/>
          <w:shd w:val="clear" w:color="auto" w:fill="FFFFFF"/>
        </w:rPr>
        <w:t xml:space="preserve">, který doplní </w:t>
      </w:r>
      <w:r w:rsidR="00AA58AA">
        <w:rPr>
          <w:rStyle w:val="normaltextrun"/>
          <w:rFonts w:ascii="Arial" w:hAnsi="Arial" w:cs="Arial"/>
          <w:i/>
          <w:color w:val="000000"/>
          <w:shd w:val="clear" w:color="auto" w:fill="FFFFFF"/>
        </w:rPr>
        <w:t xml:space="preserve">tuto novou rezidenční </w:t>
      </w:r>
      <w:r w:rsidRPr="00296D7A">
        <w:rPr>
          <w:rStyle w:val="normaltextrun"/>
          <w:rFonts w:ascii="Arial" w:hAnsi="Arial" w:cs="Arial"/>
          <w:i/>
          <w:color w:val="000000"/>
          <w:shd w:val="clear" w:color="auto" w:fill="FFFFFF"/>
        </w:rPr>
        <w:lastRenderedPageBreak/>
        <w:t xml:space="preserve">čtvrť. Vznikat bude ve </w:t>
      </w:r>
      <w:r w:rsidR="00AA58AA">
        <w:rPr>
          <w:rStyle w:val="normaltextrun"/>
          <w:rFonts w:ascii="Arial" w:hAnsi="Arial" w:cs="Arial"/>
          <w:i/>
          <w:color w:val="000000"/>
          <w:shd w:val="clear" w:color="auto" w:fill="FFFFFF"/>
        </w:rPr>
        <w:t xml:space="preserve">čtyřech </w:t>
      </w:r>
      <w:r w:rsidRPr="00296D7A">
        <w:rPr>
          <w:rStyle w:val="normaltextrun"/>
          <w:rFonts w:ascii="Arial" w:hAnsi="Arial" w:cs="Arial"/>
          <w:i/>
          <w:color w:val="000000"/>
          <w:shd w:val="clear" w:color="auto" w:fill="FFFFFF"/>
        </w:rPr>
        <w:t xml:space="preserve">etapách a </w:t>
      </w:r>
      <w:r w:rsidR="00E67970">
        <w:rPr>
          <w:rStyle w:val="normaltextrun"/>
          <w:rFonts w:ascii="Arial" w:hAnsi="Arial" w:cs="Arial"/>
          <w:i/>
          <w:color w:val="000000"/>
          <w:shd w:val="clear" w:color="auto" w:fill="FFFFFF"/>
        </w:rPr>
        <w:t>dohromady</w:t>
      </w:r>
      <w:r w:rsidR="004F2E2A">
        <w:rPr>
          <w:rStyle w:val="normaltextrun"/>
          <w:rFonts w:ascii="Arial" w:hAnsi="Arial" w:cs="Arial"/>
          <w:i/>
          <w:color w:val="000000"/>
          <w:shd w:val="clear" w:color="auto" w:fill="FFFFFF"/>
        </w:rPr>
        <w:t xml:space="preserve"> </w:t>
      </w:r>
      <w:r w:rsidRPr="00296D7A">
        <w:rPr>
          <w:rStyle w:val="normaltextrun"/>
          <w:rFonts w:ascii="Arial" w:hAnsi="Arial" w:cs="Arial"/>
          <w:i/>
          <w:color w:val="000000"/>
          <w:shd w:val="clear" w:color="auto" w:fill="FFFFFF"/>
        </w:rPr>
        <w:t xml:space="preserve">nabídne </w:t>
      </w:r>
      <w:r w:rsidR="00AA58AA">
        <w:rPr>
          <w:rStyle w:val="normaltextrun"/>
          <w:rFonts w:ascii="Arial" w:hAnsi="Arial" w:cs="Arial"/>
          <w:i/>
          <w:color w:val="000000"/>
          <w:shd w:val="clear" w:color="auto" w:fill="FFFFFF"/>
        </w:rPr>
        <w:t xml:space="preserve">téměř 290 </w:t>
      </w:r>
      <w:r w:rsidRPr="00296D7A">
        <w:rPr>
          <w:rStyle w:val="normaltextrun"/>
          <w:rFonts w:ascii="Arial" w:hAnsi="Arial" w:cs="Arial"/>
          <w:i/>
          <w:color w:val="000000"/>
          <w:shd w:val="clear" w:color="auto" w:fill="FFFFFF"/>
        </w:rPr>
        <w:t>nových bytů</w:t>
      </w:r>
      <w:r w:rsidR="00AA58AA">
        <w:rPr>
          <w:rStyle w:val="normaltextrun"/>
          <w:rFonts w:ascii="Arial" w:hAnsi="Arial" w:cs="Arial"/>
          <w:i/>
          <w:color w:val="000000"/>
          <w:shd w:val="clear" w:color="auto" w:fill="FFFFFF"/>
        </w:rPr>
        <w:t xml:space="preserve"> a komerční plochy</w:t>
      </w:r>
      <w:r w:rsidRPr="00296D7A">
        <w:rPr>
          <w:rStyle w:val="normaltextrun"/>
          <w:rFonts w:ascii="Arial" w:hAnsi="Arial" w:cs="Arial"/>
          <w:i/>
          <w:color w:val="000000"/>
          <w:shd w:val="clear" w:color="auto" w:fill="FFFFFF"/>
        </w:rPr>
        <w:t>.“</w:t>
      </w:r>
    </w:p>
    <w:p w:rsidR="001853B4" w:rsidRDefault="001853B4" w:rsidP="00A478D4">
      <w:pPr>
        <w:spacing w:after="0" w:line="320" w:lineRule="atLeast"/>
        <w:jc w:val="both"/>
        <w:rPr>
          <w:rFonts w:ascii="Arial" w:eastAsia="Arial" w:hAnsi="Arial" w:cs="Arial"/>
        </w:rPr>
      </w:pPr>
    </w:p>
    <w:p w:rsidR="00C93DCB" w:rsidRDefault="00A2601E" w:rsidP="00A478D4">
      <w:pPr>
        <w:spacing w:after="0" w:line="320" w:lineRule="atLeast"/>
        <w:jc w:val="both"/>
        <w:rPr>
          <w:rFonts w:ascii="Arial" w:eastAsia="Arial" w:hAnsi="Arial" w:cs="Arial"/>
        </w:rPr>
      </w:pPr>
      <w:r>
        <w:rPr>
          <w:rFonts w:ascii="Arial" w:hAnsi="Arial" w:cs="Arial"/>
          <w:b/>
          <w:bCs/>
        </w:rPr>
        <w:t xml:space="preserve">Přírodní </w:t>
      </w:r>
      <w:r w:rsidR="00A478D4">
        <w:rPr>
          <w:rFonts w:ascii="Arial" w:hAnsi="Arial" w:cs="Arial"/>
          <w:b/>
          <w:bCs/>
        </w:rPr>
        <w:t>odstíny</w:t>
      </w:r>
      <w:r w:rsidR="007504D6">
        <w:rPr>
          <w:rFonts w:ascii="Arial" w:hAnsi="Arial" w:cs="Arial"/>
          <w:b/>
          <w:bCs/>
        </w:rPr>
        <w:t xml:space="preserve"> hrají prim</w:t>
      </w:r>
    </w:p>
    <w:p w:rsidR="00167167" w:rsidRPr="007504D6" w:rsidRDefault="00C27148" w:rsidP="00A478D4">
      <w:pPr>
        <w:spacing w:after="0" w:line="320" w:lineRule="atLeas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Klienti </w:t>
      </w:r>
      <w:r w:rsidR="00161CE8">
        <w:rPr>
          <w:rFonts w:ascii="Arial" w:eastAsia="Arial" w:hAnsi="Arial" w:cs="Arial"/>
        </w:rPr>
        <w:t xml:space="preserve">si mohli v </w:t>
      </w:r>
      <w:r w:rsidR="00074811">
        <w:rPr>
          <w:rFonts w:ascii="Arial" w:eastAsia="Arial" w:hAnsi="Arial" w:cs="Arial"/>
        </w:rPr>
        <w:t xml:space="preserve">etapě </w:t>
      </w:r>
      <w:proofErr w:type="spellStart"/>
      <w:r w:rsidR="00074811">
        <w:rPr>
          <w:rFonts w:ascii="Arial" w:eastAsia="Arial" w:hAnsi="Arial" w:cs="Arial"/>
        </w:rPr>
        <w:t>Pori</w:t>
      </w:r>
      <w:proofErr w:type="spellEnd"/>
      <w:r w:rsidR="00074811">
        <w:rPr>
          <w:rFonts w:ascii="Arial" w:eastAsia="Arial" w:hAnsi="Arial" w:cs="Arial"/>
        </w:rPr>
        <w:t xml:space="preserve"> </w:t>
      </w:r>
      <w:r w:rsidR="00161CE8">
        <w:rPr>
          <w:rFonts w:ascii="Arial" w:eastAsia="Arial" w:hAnsi="Arial" w:cs="Arial"/>
        </w:rPr>
        <w:t xml:space="preserve">prohlédnout </w:t>
      </w:r>
      <w:r w:rsidR="00CA5C74">
        <w:rPr>
          <w:rFonts w:ascii="Arial" w:eastAsia="Arial" w:hAnsi="Arial" w:cs="Arial"/>
        </w:rPr>
        <w:t xml:space="preserve">již prodaný </w:t>
      </w:r>
      <w:hyperlink r:id="rId16" w:history="1">
        <w:r w:rsidR="00B72D1A" w:rsidRPr="0056259A">
          <w:rPr>
            <w:rStyle w:val="Hypertextovodkaz"/>
            <w:rFonts w:ascii="Arial" w:eastAsia="Arial" w:hAnsi="Arial" w:cs="Arial"/>
          </w:rPr>
          <w:t>vzorový byt</w:t>
        </w:r>
      </w:hyperlink>
      <w:r w:rsidR="00B72D1A">
        <w:rPr>
          <w:rFonts w:ascii="Arial" w:eastAsia="Arial" w:hAnsi="Arial" w:cs="Arial"/>
        </w:rPr>
        <w:t xml:space="preserve">, </w:t>
      </w:r>
      <w:r w:rsidR="00F53748">
        <w:rPr>
          <w:rFonts w:ascii="Arial" w:eastAsia="Arial" w:hAnsi="Arial" w:cs="Arial"/>
        </w:rPr>
        <w:t xml:space="preserve">jehož fotografie </w:t>
      </w:r>
      <w:r>
        <w:rPr>
          <w:rFonts w:ascii="Arial" w:eastAsia="Arial" w:hAnsi="Arial" w:cs="Arial"/>
        </w:rPr>
        <w:t xml:space="preserve">zájemcům </w:t>
      </w:r>
      <w:r w:rsidR="00F53748">
        <w:rPr>
          <w:rFonts w:ascii="Arial" w:eastAsia="Arial" w:hAnsi="Arial" w:cs="Arial"/>
        </w:rPr>
        <w:t>s</w:t>
      </w:r>
      <w:r w:rsidR="00CA5C74">
        <w:rPr>
          <w:rFonts w:ascii="Arial" w:eastAsia="Arial" w:hAnsi="Arial" w:cs="Arial"/>
        </w:rPr>
        <w:t>tále slouží pro inspiraci. Z</w:t>
      </w:r>
      <w:r w:rsidR="00B72D1A">
        <w:rPr>
          <w:rFonts w:ascii="Arial" w:eastAsia="Arial" w:hAnsi="Arial" w:cs="Arial"/>
        </w:rPr>
        <w:t xml:space="preserve">ařídila </w:t>
      </w:r>
      <w:r w:rsidR="00CA5C74">
        <w:rPr>
          <w:rFonts w:ascii="Arial" w:eastAsia="Arial" w:hAnsi="Arial" w:cs="Arial"/>
        </w:rPr>
        <w:t xml:space="preserve">ho </w:t>
      </w:r>
      <w:r w:rsidR="00B72D1A">
        <w:rPr>
          <w:rFonts w:ascii="Arial" w:eastAsia="Arial" w:hAnsi="Arial" w:cs="Arial"/>
        </w:rPr>
        <w:t xml:space="preserve">designérka </w:t>
      </w:r>
      <w:hyperlink r:id="rId17" w:history="1">
        <w:r w:rsidR="00B72D1A" w:rsidRPr="003666B1">
          <w:rPr>
            <w:rStyle w:val="Hypertextovodkaz"/>
            <w:rFonts w:ascii="Arial" w:eastAsia="Arial" w:hAnsi="Arial" w:cs="Arial"/>
          </w:rPr>
          <w:t xml:space="preserve">YIT </w:t>
        </w:r>
        <w:proofErr w:type="spellStart"/>
        <w:r w:rsidR="00B72D1A" w:rsidRPr="003666B1">
          <w:rPr>
            <w:rStyle w:val="Hypertextovodkaz"/>
            <w:rFonts w:ascii="Arial" w:eastAsia="Arial" w:hAnsi="Arial" w:cs="Arial"/>
          </w:rPr>
          <w:t>Stavo</w:t>
        </w:r>
        <w:proofErr w:type="spellEnd"/>
      </w:hyperlink>
      <w:r w:rsidR="00B72D1A">
        <w:rPr>
          <w:rFonts w:ascii="Arial" w:eastAsia="Arial" w:hAnsi="Arial" w:cs="Arial"/>
        </w:rPr>
        <w:t xml:space="preserve"> </w:t>
      </w:r>
      <w:r w:rsidR="00B72D1A" w:rsidRPr="00EC0574">
        <w:rPr>
          <w:rFonts w:ascii="Arial" w:hAnsi="Arial" w:cs="Arial"/>
        </w:rPr>
        <w:t>Lenka Hlaváčková Schubertová</w:t>
      </w:r>
      <w:r w:rsidR="00B72D1A">
        <w:rPr>
          <w:rFonts w:ascii="Arial" w:hAnsi="Arial" w:cs="Arial"/>
        </w:rPr>
        <w:t>.</w:t>
      </w:r>
      <w:r w:rsidR="007504D6">
        <w:rPr>
          <w:rFonts w:ascii="Arial" w:eastAsia="Arial" w:hAnsi="Arial" w:cs="Arial"/>
        </w:rPr>
        <w:t xml:space="preserve"> </w:t>
      </w:r>
      <w:r w:rsidR="00EC0574" w:rsidRPr="00EC0574">
        <w:rPr>
          <w:rFonts w:ascii="Arial" w:eastAsia="Arial" w:hAnsi="Arial" w:cs="Arial"/>
        </w:rPr>
        <w:t>Jakkoli si stále ponech</w:t>
      </w:r>
      <w:r w:rsidR="0056259A">
        <w:rPr>
          <w:rFonts w:ascii="Arial" w:eastAsia="Arial" w:hAnsi="Arial" w:cs="Arial"/>
        </w:rPr>
        <w:t>al</w:t>
      </w:r>
      <w:r w:rsidR="00EC0574" w:rsidRPr="00EC0574">
        <w:rPr>
          <w:rFonts w:ascii="Arial" w:eastAsia="Arial" w:hAnsi="Arial" w:cs="Arial"/>
        </w:rPr>
        <w:t xml:space="preserve"> finský styl typický pro YIT, </w:t>
      </w:r>
      <w:r w:rsidR="00167167">
        <w:rPr>
          <w:rFonts w:ascii="Arial" w:eastAsia="Arial" w:hAnsi="Arial" w:cs="Arial"/>
        </w:rPr>
        <w:t>svým barevným řešením</w:t>
      </w:r>
      <w:r w:rsidR="00EC0574" w:rsidRPr="00EC0574">
        <w:rPr>
          <w:rFonts w:ascii="Arial" w:eastAsia="Arial" w:hAnsi="Arial" w:cs="Arial"/>
        </w:rPr>
        <w:t xml:space="preserve"> se od dřívějších </w:t>
      </w:r>
      <w:r w:rsidR="00167167">
        <w:rPr>
          <w:rFonts w:ascii="Arial" w:eastAsia="Arial" w:hAnsi="Arial" w:cs="Arial"/>
        </w:rPr>
        <w:t>návrhů</w:t>
      </w:r>
      <w:r w:rsidR="00EC0574" w:rsidRPr="00EC0574">
        <w:rPr>
          <w:rFonts w:ascii="Arial" w:eastAsia="Arial" w:hAnsi="Arial" w:cs="Arial"/>
        </w:rPr>
        <w:t xml:space="preserve"> poněkud liší.</w:t>
      </w:r>
      <w:r w:rsidR="00EC0574" w:rsidRPr="00EC0574">
        <w:rPr>
          <w:rFonts w:ascii="Arial" w:eastAsia="Arial" w:hAnsi="Arial" w:cs="Arial"/>
          <w:i/>
          <w:iCs/>
        </w:rPr>
        <w:t xml:space="preserve"> „</w:t>
      </w:r>
      <w:r w:rsidR="00301A42">
        <w:rPr>
          <w:rFonts w:ascii="Arial" w:eastAsia="Arial" w:hAnsi="Arial" w:cs="Arial"/>
          <w:i/>
          <w:iCs/>
        </w:rPr>
        <w:t xml:space="preserve">Důraz jsem kladla na využití dřeva, </w:t>
      </w:r>
      <w:r w:rsidR="00C27EE0">
        <w:rPr>
          <w:rFonts w:ascii="Arial" w:eastAsia="Arial" w:hAnsi="Arial" w:cs="Arial"/>
          <w:i/>
          <w:iCs/>
        </w:rPr>
        <w:t xml:space="preserve">jež </w:t>
      </w:r>
      <w:r w:rsidR="00301A42">
        <w:rPr>
          <w:rFonts w:ascii="Arial" w:eastAsia="Arial" w:hAnsi="Arial" w:cs="Arial"/>
          <w:i/>
          <w:iCs/>
        </w:rPr>
        <w:t>se dominantně promít</w:t>
      </w:r>
      <w:r w:rsidR="0056259A">
        <w:rPr>
          <w:rFonts w:ascii="Arial" w:eastAsia="Arial" w:hAnsi="Arial" w:cs="Arial"/>
          <w:i/>
          <w:iCs/>
        </w:rPr>
        <w:t>lo</w:t>
      </w:r>
      <w:r w:rsidR="00301A42">
        <w:rPr>
          <w:rFonts w:ascii="Arial" w:eastAsia="Arial" w:hAnsi="Arial" w:cs="Arial"/>
          <w:i/>
          <w:iCs/>
        </w:rPr>
        <w:t xml:space="preserve"> do celého prostoru. </w:t>
      </w:r>
      <w:r w:rsidR="00301A42">
        <w:rPr>
          <w:rFonts w:ascii="Arial" w:hAnsi="Arial" w:cs="Arial"/>
          <w:i/>
          <w:iCs/>
        </w:rPr>
        <w:t xml:space="preserve">Vybavení ložnice </w:t>
      </w:r>
      <w:r w:rsidR="0056259A">
        <w:rPr>
          <w:rFonts w:ascii="Arial" w:hAnsi="Arial" w:cs="Arial"/>
          <w:i/>
          <w:iCs/>
        </w:rPr>
        <w:t>jsem sladila</w:t>
      </w:r>
      <w:r w:rsidR="00301A42">
        <w:rPr>
          <w:rFonts w:ascii="Arial" w:hAnsi="Arial" w:cs="Arial"/>
          <w:i/>
          <w:iCs/>
        </w:rPr>
        <w:t xml:space="preserve"> s</w:t>
      </w:r>
      <w:r w:rsidR="00CE30FF">
        <w:rPr>
          <w:rFonts w:ascii="Arial" w:hAnsi="Arial" w:cs="Arial"/>
          <w:i/>
          <w:iCs/>
        </w:rPr>
        <w:t> </w:t>
      </w:r>
      <w:r w:rsidR="00EC0574" w:rsidRPr="00EC0574">
        <w:rPr>
          <w:rFonts w:ascii="Arial" w:hAnsi="Arial" w:cs="Arial"/>
          <w:i/>
          <w:iCs/>
        </w:rPr>
        <w:t>podlahovou krytin</w:t>
      </w:r>
      <w:r w:rsidR="00301A42">
        <w:rPr>
          <w:rFonts w:ascii="Arial" w:hAnsi="Arial" w:cs="Arial"/>
          <w:i/>
          <w:iCs/>
        </w:rPr>
        <w:t>o</w:t>
      </w:r>
      <w:r w:rsidR="00EC0574" w:rsidRPr="00EC0574">
        <w:rPr>
          <w:rFonts w:ascii="Arial" w:hAnsi="Arial" w:cs="Arial"/>
          <w:i/>
          <w:iCs/>
        </w:rPr>
        <w:t xml:space="preserve">u v odstínu tmavě hnědé. </w:t>
      </w:r>
      <w:r w:rsidR="00167167">
        <w:rPr>
          <w:rFonts w:ascii="Arial" w:hAnsi="Arial" w:cs="Arial"/>
          <w:i/>
          <w:iCs/>
        </w:rPr>
        <w:t>Tento motiv se</w:t>
      </w:r>
      <w:r w:rsidR="00301A42">
        <w:rPr>
          <w:rFonts w:ascii="Arial" w:hAnsi="Arial" w:cs="Arial"/>
          <w:i/>
          <w:iCs/>
        </w:rPr>
        <w:t xml:space="preserve"> opak</w:t>
      </w:r>
      <w:r w:rsidR="0056259A">
        <w:rPr>
          <w:rFonts w:ascii="Arial" w:hAnsi="Arial" w:cs="Arial"/>
          <w:i/>
          <w:iCs/>
        </w:rPr>
        <w:t>oval</w:t>
      </w:r>
      <w:r w:rsidR="00301A42">
        <w:rPr>
          <w:rFonts w:ascii="Arial" w:hAnsi="Arial" w:cs="Arial"/>
          <w:i/>
          <w:iCs/>
        </w:rPr>
        <w:t xml:space="preserve"> na</w:t>
      </w:r>
      <w:r w:rsidR="00167167">
        <w:rPr>
          <w:rFonts w:ascii="Arial" w:hAnsi="Arial" w:cs="Arial"/>
          <w:i/>
          <w:iCs/>
        </w:rPr>
        <w:t xml:space="preserve"> </w:t>
      </w:r>
      <w:r w:rsidR="00A76BFA" w:rsidRPr="00296D7A">
        <w:rPr>
          <w:rFonts w:ascii="Arial" w:hAnsi="Arial" w:cs="Arial"/>
          <w:i/>
          <w:iCs/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219710</wp:posOffset>
            </wp:positionV>
            <wp:extent cx="1451610" cy="1866900"/>
            <wp:effectExtent l="19050" t="0" r="0" b="0"/>
            <wp:wrapTight wrapText="bothSides">
              <wp:wrapPolygon edited="0">
                <wp:start x="-283" y="0"/>
                <wp:lineTo x="-283" y="21380"/>
                <wp:lineTo x="21543" y="21380"/>
                <wp:lineTo x="21543" y="0"/>
                <wp:lineTo x="-283" y="0"/>
              </wp:wrapPolygon>
            </wp:wrapTight>
            <wp:docPr id="3" name="Obrázek 2" descr="YIT_Suomi Hloubetin_8. etapa Pori_vzorovy byt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T_Suomi Hloubetin_8. etapa Pori_vzorovy byt_06.jpg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1A42">
        <w:rPr>
          <w:rFonts w:ascii="Arial" w:hAnsi="Arial" w:cs="Arial"/>
          <w:i/>
          <w:iCs/>
        </w:rPr>
        <w:t>jednoduchém</w:t>
      </w:r>
      <w:r w:rsidR="00EC0574" w:rsidRPr="00EC0574">
        <w:rPr>
          <w:rFonts w:ascii="Arial" w:hAnsi="Arial" w:cs="Arial"/>
          <w:i/>
          <w:iCs/>
        </w:rPr>
        <w:t xml:space="preserve"> rastr</w:t>
      </w:r>
      <w:r w:rsidR="00301A42">
        <w:rPr>
          <w:rFonts w:ascii="Arial" w:hAnsi="Arial" w:cs="Arial"/>
          <w:i/>
          <w:iCs/>
        </w:rPr>
        <w:t>u</w:t>
      </w:r>
      <w:r w:rsidR="00EC0574" w:rsidRPr="00EC0574">
        <w:rPr>
          <w:rFonts w:ascii="Arial" w:hAnsi="Arial" w:cs="Arial"/>
          <w:i/>
          <w:iCs/>
        </w:rPr>
        <w:t xml:space="preserve"> v záhlaví postele v identickém barevném pojetí, s nímž korespond</w:t>
      </w:r>
      <w:r w:rsidR="0056259A">
        <w:rPr>
          <w:rFonts w:ascii="Arial" w:hAnsi="Arial" w:cs="Arial"/>
          <w:i/>
          <w:iCs/>
        </w:rPr>
        <w:t>ovaly</w:t>
      </w:r>
      <w:r w:rsidR="00EC0574" w:rsidRPr="00EC0574">
        <w:rPr>
          <w:rFonts w:ascii="Arial" w:hAnsi="Arial" w:cs="Arial"/>
          <w:i/>
          <w:iCs/>
        </w:rPr>
        <w:t xml:space="preserve"> i</w:t>
      </w:r>
      <w:r w:rsidR="00677156">
        <w:rPr>
          <w:rFonts w:ascii="Arial" w:hAnsi="Arial" w:cs="Arial"/>
          <w:i/>
          <w:iCs/>
        </w:rPr>
        <w:t> </w:t>
      </w:r>
      <w:r w:rsidR="00EC0574" w:rsidRPr="00EC0574">
        <w:rPr>
          <w:rFonts w:ascii="Arial" w:hAnsi="Arial" w:cs="Arial"/>
          <w:i/>
          <w:iCs/>
        </w:rPr>
        <w:t>ostatní doplňky</w:t>
      </w:r>
      <w:r w:rsidR="00301A42">
        <w:rPr>
          <w:rFonts w:ascii="Arial" w:hAnsi="Arial" w:cs="Arial"/>
          <w:i/>
          <w:iCs/>
        </w:rPr>
        <w:t>,</w:t>
      </w:r>
      <w:r w:rsidR="00EC0574" w:rsidRPr="00EC0574">
        <w:rPr>
          <w:rFonts w:ascii="Arial" w:hAnsi="Arial" w:cs="Arial"/>
          <w:i/>
          <w:iCs/>
        </w:rPr>
        <w:t xml:space="preserve"> jako noční stolky či rámy zrcadel. Ta </w:t>
      </w:r>
      <w:r w:rsidR="0056259A">
        <w:rPr>
          <w:rFonts w:ascii="Arial" w:hAnsi="Arial" w:cs="Arial"/>
          <w:i/>
          <w:iCs/>
        </w:rPr>
        <w:t>byla</w:t>
      </w:r>
      <w:r w:rsidR="0056259A" w:rsidRPr="00EC0574">
        <w:rPr>
          <w:rFonts w:ascii="Arial" w:hAnsi="Arial" w:cs="Arial"/>
          <w:i/>
          <w:iCs/>
        </w:rPr>
        <w:t xml:space="preserve"> </w:t>
      </w:r>
      <w:r w:rsidR="00EC0574" w:rsidRPr="00EC0574">
        <w:rPr>
          <w:rFonts w:ascii="Arial" w:hAnsi="Arial" w:cs="Arial"/>
          <w:i/>
          <w:iCs/>
        </w:rPr>
        <w:t>rozmístěna tak, že spolu s dřevěným rastrem vytváře</w:t>
      </w:r>
      <w:r w:rsidR="0056259A">
        <w:rPr>
          <w:rFonts w:ascii="Arial" w:hAnsi="Arial" w:cs="Arial"/>
          <w:i/>
          <w:iCs/>
        </w:rPr>
        <w:t>ly</w:t>
      </w:r>
      <w:r w:rsidR="00EC0574" w:rsidRPr="00EC0574">
        <w:rPr>
          <w:rFonts w:ascii="Arial" w:hAnsi="Arial" w:cs="Arial"/>
          <w:i/>
          <w:iCs/>
        </w:rPr>
        <w:t xml:space="preserve"> výraznou grafiku ložnicové stěny,“ </w:t>
      </w:r>
      <w:r w:rsidR="00EC0574" w:rsidRPr="00EC0574">
        <w:rPr>
          <w:rFonts w:ascii="Arial" w:hAnsi="Arial" w:cs="Arial"/>
        </w:rPr>
        <w:t xml:space="preserve">popisuje Lenka Hlaváčková Schubertová. </w:t>
      </w:r>
    </w:p>
    <w:p w:rsidR="00167167" w:rsidRDefault="00167167" w:rsidP="00A478D4">
      <w:pPr>
        <w:spacing w:after="0" w:line="320" w:lineRule="atLeast"/>
        <w:jc w:val="both"/>
        <w:rPr>
          <w:rFonts w:ascii="Arial" w:hAnsi="Arial" w:cs="Arial"/>
        </w:rPr>
      </w:pPr>
    </w:p>
    <w:p w:rsidR="00EC0574" w:rsidRPr="00167167" w:rsidRDefault="00B019DA" w:rsidP="00A478D4">
      <w:pPr>
        <w:spacing w:after="0" w:line="320" w:lineRule="atLeast"/>
        <w:jc w:val="both"/>
        <w:rPr>
          <w:rFonts w:ascii="Arial" w:eastAsia="Arial" w:hAnsi="Arial" w:cs="Arial"/>
          <w:i/>
          <w:iCs/>
        </w:rPr>
      </w:pPr>
      <w:r>
        <w:rPr>
          <w:rFonts w:ascii="Arial" w:hAnsi="Arial" w:cs="Arial"/>
        </w:rPr>
        <w:t>Vybavení dále tvoř</w:t>
      </w:r>
      <w:r w:rsidR="0056259A">
        <w:rPr>
          <w:rFonts w:ascii="Arial" w:hAnsi="Arial" w:cs="Arial"/>
        </w:rPr>
        <w:t>ila</w:t>
      </w:r>
      <w:r>
        <w:rPr>
          <w:rFonts w:ascii="Arial" w:hAnsi="Arial" w:cs="Arial"/>
        </w:rPr>
        <w:t xml:space="preserve"> </w:t>
      </w:r>
      <w:r w:rsidR="00EC0574" w:rsidRPr="00EC0574">
        <w:rPr>
          <w:rFonts w:ascii="Arial" w:hAnsi="Arial" w:cs="Arial"/>
        </w:rPr>
        <w:t>jednoduch</w:t>
      </w:r>
      <w:r>
        <w:rPr>
          <w:rFonts w:ascii="Arial" w:hAnsi="Arial" w:cs="Arial"/>
        </w:rPr>
        <w:t>á</w:t>
      </w:r>
      <w:r w:rsidR="00EC0574" w:rsidRPr="00EC0574">
        <w:rPr>
          <w:rFonts w:ascii="Arial" w:hAnsi="Arial" w:cs="Arial"/>
        </w:rPr>
        <w:t xml:space="preserve"> až stroh</w:t>
      </w:r>
      <w:r>
        <w:rPr>
          <w:rFonts w:ascii="Arial" w:hAnsi="Arial" w:cs="Arial"/>
        </w:rPr>
        <w:t>á</w:t>
      </w:r>
      <w:r w:rsidR="00EC0574" w:rsidRPr="00EC0574">
        <w:rPr>
          <w:rFonts w:ascii="Arial" w:hAnsi="Arial" w:cs="Arial"/>
        </w:rPr>
        <w:t xml:space="preserve"> atypick</w:t>
      </w:r>
      <w:r>
        <w:rPr>
          <w:rFonts w:ascii="Arial" w:hAnsi="Arial" w:cs="Arial"/>
        </w:rPr>
        <w:t>á</w:t>
      </w:r>
      <w:r w:rsidR="00EC0574" w:rsidRPr="00EC0574">
        <w:rPr>
          <w:rFonts w:ascii="Arial" w:hAnsi="Arial" w:cs="Arial"/>
        </w:rPr>
        <w:t xml:space="preserve"> skříňov</w:t>
      </w:r>
      <w:r>
        <w:rPr>
          <w:rFonts w:ascii="Arial" w:hAnsi="Arial" w:cs="Arial"/>
        </w:rPr>
        <w:t>á</w:t>
      </w:r>
      <w:r w:rsidR="00EC0574" w:rsidRPr="00EC0574">
        <w:rPr>
          <w:rFonts w:ascii="Arial" w:hAnsi="Arial" w:cs="Arial"/>
        </w:rPr>
        <w:t xml:space="preserve"> </w:t>
      </w:r>
      <w:r w:rsidR="00DB5E52">
        <w:rPr>
          <w:rFonts w:ascii="Arial" w:hAnsi="Arial" w:cs="Arial"/>
        </w:rPr>
        <w:t xml:space="preserve">sestava </w:t>
      </w:r>
      <w:r w:rsidR="00EC0574" w:rsidRPr="00EC0574">
        <w:rPr>
          <w:rFonts w:ascii="Arial" w:hAnsi="Arial" w:cs="Arial"/>
        </w:rPr>
        <w:t>v šedé barvě, kde opět nechyb</w:t>
      </w:r>
      <w:r w:rsidR="0056259A">
        <w:rPr>
          <w:rFonts w:ascii="Arial" w:hAnsi="Arial" w:cs="Arial"/>
        </w:rPr>
        <w:t>ěla</w:t>
      </w:r>
      <w:r w:rsidR="00EC0574" w:rsidRPr="00EC0574">
        <w:rPr>
          <w:rFonts w:ascii="Arial" w:hAnsi="Arial" w:cs="Arial"/>
        </w:rPr>
        <w:t xml:space="preserve"> vložená, barevně sladěná dřevěná předělující nika. Ostatní doplňky včetně dvoulůžka barevně oživ</w:t>
      </w:r>
      <w:r w:rsidR="0056259A">
        <w:rPr>
          <w:rFonts w:ascii="Arial" w:hAnsi="Arial" w:cs="Arial"/>
        </w:rPr>
        <w:t>ily</w:t>
      </w:r>
      <w:r w:rsidR="00EC0574" w:rsidRPr="00EC0574">
        <w:rPr>
          <w:rFonts w:ascii="Arial" w:hAnsi="Arial" w:cs="Arial"/>
        </w:rPr>
        <w:t xml:space="preserve"> celý interiér.</w:t>
      </w:r>
    </w:p>
    <w:p w:rsidR="00EC0574" w:rsidRPr="00A2601E" w:rsidRDefault="00A76BFA" w:rsidP="00A478D4">
      <w:pPr>
        <w:spacing w:after="0" w:line="320" w:lineRule="atLeast"/>
        <w:jc w:val="both"/>
        <w:rPr>
          <w:rFonts w:ascii="Arial" w:hAnsi="Arial" w:cs="Arial"/>
          <w:i/>
        </w:rPr>
      </w:pPr>
      <w:r w:rsidRPr="00296D7A"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3825240</wp:posOffset>
            </wp:positionH>
            <wp:positionV relativeFrom="paragraph">
              <wp:posOffset>245110</wp:posOffset>
            </wp:positionV>
            <wp:extent cx="2160270" cy="1432560"/>
            <wp:effectExtent l="19050" t="0" r="0" b="0"/>
            <wp:wrapTight wrapText="bothSides">
              <wp:wrapPolygon edited="0">
                <wp:start x="-190" y="0"/>
                <wp:lineTo x="-190" y="21255"/>
                <wp:lineTo x="21524" y="21255"/>
                <wp:lineTo x="21524" y="0"/>
                <wp:lineTo x="-190" y="0"/>
              </wp:wrapPolygon>
            </wp:wrapTight>
            <wp:docPr id="4" name="Obrázek 3" descr="YIT_Suomi Hloubetin_8. etapa Pori_vzorovy byt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T_Suomi Hloubetin_8. etapa Pori_vzorovy byt_01.jpg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0574" w:rsidRPr="00211F0D">
        <w:rPr>
          <w:rFonts w:ascii="Arial" w:hAnsi="Arial" w:cs="Arial"/>
          <w:b/>
        </w:rPr>
        <w:br/>
      </w:r>
      <w:r w:rsidR="00EC0574">
        <w:rPr>
          <w:rFonts w:ascii="Arial" w:hAnsi="Arial" w:cs="Arial"/>
        </w:rPr>
        <w:t>Také obývací pokoj</w:t>
      </w:r>
      <w:r w:rsidR="00A2601E">
        <w:rPr>
          <w:rFonts w:ascii="Arial" w:hAnsi="Arial" w:cs="Arial"/>
        </w:rPr>
        <w:t xml:space="preserve"> s kuchyňským koutem</w:t>
      </w:r>
      <w:r w:rsidR="00EC0574">
        <w:rPr>
          <w:rFonts w:ascii="Arial" w:hAnsi="Arial" w:cs="Arial"/>
        </w:rPr>
        <w:t xml:space="preserve"> vycház</w:t>
      </w:r>
      <w:r w:rsidR="0056259A">
        <w:rPr>
          <w:rFonts w:ascii="Arial" w:hAnsi="Arial" w:cs="Arial"/>
        </w:rPr>
        <w:t>el</w:t>
      </w:r>
      <w:r w:rsidR="00EC0574">
        <w:rPr>
          <w:rFonts w:ascii="Arial" w:hAnsi="Arial" w:cs="Arial"/>
        </w:rPr>
        <w:t xml:space="preserve"> </w:t>
      </w:r>
      <w:r w:rsidR="00A2601E">
        <w:rPr>
          <w:rFonts w:ascii="Arial" w:hAnsi="Arial" w:cs="Arial"/>
        </w:rPr>
        <w:t>z obdobného konceptu</w:t>
      </w:r>
      <w:r w:rsidR="00EC0574" w:rsidRPr="006E548F">
        <w:rPr>
          <w:rFonts w:ascii="Arial" w:hAnsi="Arial" w:cs="Arial"/>
        </w:rPr>
        <w:t xml:space="preserve">. </w:t>
      </w:r>
      <w:r w:rsidR="00301A42" w:rsidRPr="00301A42">
        <w:rPr>
          <w:rFonts w:ascii="Arial" w:hAnsi="Arial" w:cs="Arial"/>
          <w:i/>
        </w:rPr>
        <w:t>„</w:t>
      </w:r>
      <w:r w:rsidR="00EC0574" w:rsidRPr="00301A42">
        <w:rPr>
          <w:rFonts w:ascii="Arial" w:hAnsi="Arial" w:cs="Arial"/>
          <w:i/>
        </w:rPr>
        <w:t>U kuchyňské linky se o</w:t>
      </w:r>
      <w:r w:rsidR="00A2601E">
        <w:rPr>
          <w:rFonts w:ascii="Arial" w:hAnsi="Arial" w:cs="Arial"/>
          <w:i/>
        </w:rPr>
        <w:t>pak</w:t>
      </w:r>
      <w:r w:rsidR="0056259A">
        <w:rPr>
          <w:rFonts w:ascii="Arial" w:hAnsi="Arial" w:cs="Arial"/>
          <w:i/>
        </w:rPr>
        <w:t>ovala</w:t>
      </w:r>
      <w:r w:rsidR="00A2601E">
        <w:rPr>
          <w:rFonts w:ascii="Arial" w:hAnsi="Arial" w:cs="Arial"/>
          <w:i/>
        </w:rPr>
        <w:t xml:space="preserve"> kombinace šedých skříněk</w:t>
      </w:r>
      <w:r w:rsidR="00C80D65">
        <w:rPr>
          <w:rFonts w:ascii="Arial" w:hAnsi="Arial" w:cs="Arial"/>
          <w:i/>
        </w:rPr>
        <w:t>,</w:t>
      </w:r>
      <w:r w:rsidR="00EC0574" w:rsidRPr="00301A42">
        <w:rPr>
          <w:rFonts w:ascii="Arial" w:hAnsi="Arial" w:cs="Arial"/>
          <w:i/>
        </w:rPr>
        <w:t xml:space="preserve"> situovaných pod černou pracovní deskou</w:t>
      </w:r>
      <w:r w:rsidR="00C80D65">
        <w:rPr>
          <w:rFonts w:ascii="Arial" w:hAnsi="Arial" w:cs="Arial"/>
          <w:i/>
        </w:rPr>
        <w:t>,</w:t>
      </w:r>
      <w:r w:rsidR="00D558B4">
        <w:rPr>
          <w:rFonts w:ascii="Arial" w:hAnsi="Arial" w:cs="Arial"/>
          <w:i/>
        </w:rPr>
        <w:t xml:space="preserve"> a </w:t>
      </w:r>
      <w:r w:rsidR="00EC0574" w:rsidRPr="00301A42">
        <w:rPr>
          <w:rFonts w:ascii="Arial" w:hAnsi="Arial" w:cs="Arial"/>
          <w:i/>
        </w:rPr>
        <w:t>tmavě hněd</w:t>
      </w:r>
      <w:r w:rsidR="00D558B4">
        <w:rPr>
          <w:rFonts w:ascii="Arial" w:hAnsi="Arial" w:cs="Arial"/>
          <w:i/>
        </w:rPr>
        <w:t xml:space="preserve">ých </w:t>
      </w:r>
      <w:r w:rsidR="00EC0574" w:rsidRPr="00301A42">
        <w:rPr>
          <w:rFonts w:ascii="Arial" w:hAnsi="Arial" w:cs="Arial"/>
          <w:i/>
        </w:rPr>
        <w:t>horní</w:t>
      </w:r>
      <w:r w:rsidR="00D558B4">
        <w:rPr>
          <w:rFonts w:ascii="Arial" w:hAnsi="Arial" w:cs="Arial"/>
          <w:i/>
        </w:rPr>
        <w:t>ch</w:t>
      </w:r>
      <w:r w:rsidR="00EC0574" w:rsidRPr="00301A42">
        <w:rPr>
          <w:rFonts w:ascii="Arial" w:hAnsi="Arial" w:cs="Arial"/>
          <w:i/>
        </w:rPr>
        <w:t xml:space="preserve"> skří</w:t>
      </w:r>
      <w:r w:rsidR="007867CE">
        <w:rPr>
          <w:rFonts w:ascii="Arial" w:hAnsi="Arial" w:cs="Arial"/>
          <w:i/>
        </w:rPr>
        <w:t xml:space="preserve">něk </w:t>
      </w:r>
      <w:r w:rsidR="00EC0574" w:rsidRPr="00301A42">
        <w:rPr>
          <w:rFonts w:ascii="Arial" w:hAnsi="Arial" w:cs="Arial"/>
          <w:i/>
        </w:rPr>
        <w:t>s</w:t>
      </w:r>
      <w:r w:rsidR="007867CE">
        <w:rPr>
          <w:rFonts w:ascii="Arial" w:hAnsi="Arial" w:cs="Arial"/>
          <w:i/>
        </w:rPr>
        <w:t> </w:t>
      </w:r>
      <w:r w:rsidR="00EC0574" w:rsidRPr="00301A42">
        <w:rPr>
          <w:rFonts w:ascii="Arial" w:hAnsi="Arial" w:cs="Arial"/>
          <w:i/>
        </w:rPr>
        <w:t>dekorem dřeva. Současně</w:t>
      </w:r>
      <w:r w:rsidR="00A2601E">
        <w:rPr>
          <w:rFonts w:ascii="Arial" w:hAnsi="Arial" w:cs="Arial"/>
          <w:i/>
        </w:rPr>
        <w:t xml:space="preserve"> zvolené</w:t>
      </w:r>
      <w:r w:rsidR="00EC0574" w:rsidRPr="00301A42">
        <w:rPr>
          <w:rFonts w:ascii="Arial" w:hAnsi="Arial" w:cs="Arial"/>
          <w:i/>
        </w:rPr>
        <w:t xml:space="preserve"> </w:t>
      </w:r>
      <w:r w:rsidR="00A2601E">
        <w:rPr>
          <w:rFonts w:ascii="Arial" w:hAnsi="Arial" w:cs="Arial"/>
          <w:i/>
        </w:rPr>
        <w:t xml:space="preserve">doplňky </w:t>
      </w:r>
      <w:r w:rsidR="00EC0574" w:rsidRPr="00301A42">
        <w:rPr>
          <w:rFonts w:ascii="Arial" w:hAnsi="Arial" w:cs="Arial"/>
          <w:i/>
        </w:rPr>
        <w:t>navaz</w:t>
      </w:r>
      <w:r w:rsidR="0056259A">
        <w:rPr>
          <w:rFonts w:ascii="Arial" w:hAnsi="Arial" w:cs="Arial"/>
          <w:i/>
        </w:rPr>
        <w:t>ovaly</w:t>
      </w:r>
      <w:r w:rsidR="00EC0574" w:rsidRPr="00301A42">
        <w:rPr>
          <w:rFonts w:ascii="Arial" w:hAnsi="Arial" w:cs="Arial"/>
          <w:i/>
        </w:rPr>
        <w:t xml:space="preserve"> na interiér ložnice, a to zejména použitím identických osvětlovacích těles a motivem zelené pastelové barvy </w:t>
      </w:r>
      <w:r w:rsidR="00072F7D">
        <w:rPr>
          <w:rFonts w:ascii="Arial" w:hAnsi="Arial" w:cs="Arial"/>
          <w:i/>
        </w:rPr>
        <w:t>na</w:t>
      </w:r>
      <w:r w:rsidR="00366087">
        <w:rPr>
          <w:rFonts w:ascii="Arial" w:hAnsi="Arial" w:cs="Arial"/>
          <w:i/>
        </w:rPr>
        <w:t> </w:t>
      </w:r>
      <w:r w:rsidR="00EC0574" w:rsidRPr="00301A42">
        <w:rPr>
          <w:rFonts w:ascii="Arial" w:hAnsi="Arial" w:cs="Arial"/>
          <w:i/>
        </w:rPr>
        <w:t>židlí</w:t>
      </w:r>
      <w:r w:rsidR="00072F7D">
        <w:rPr>
          <w:rFonts w:ascii="Arial" w:hAnsi="Arial" w:cs="Arial"/>
          <w:i/>
        </w:rPr>
        <w:t>ch</w:t>
      </w:r>
      <w:r w:rsidR="00A2601E">
        <w:rPr>
          <w:rFonts w:ascii="Arial" w:hAnsi="Arial" w:cs="Arial"/>
          <w:i/>
        </w:rPr>
        <w:t xml:space="preserve"> u šedého kuchyňského</w:t>
      </w:r>
      <w:r w:rsidR="00EC0574" w:rsidRPr="00301A42">
        <w:rPr>
          <w:rFonts w:ascii="Arial" w:hAnsi="Arial" w:cs="Arial"/>
          <w:i/>
        </w:rPr>
        <w:t xml:space="preserve"> stol</w:t>
      </w:r>
      <w:r w:rsidR="00301A42" w:rsidRPr="00301A42">
        <w:rPr>
          <w:rFonts w:ascii="Arial" w:hAnsi="Arial" w:cs="Arial"/>
          <w:i/>
        </w:rPr>
        <w:t>u,“</w:t>
      </w:r>
      <w:r w:rsidR="00301A42">
        <w:rPr>
          <w:rFonts w:ascii="Arial" w:hAnsi="Arial" w:cs="Arial"/>
        </w:rPr>
        <w:t xml:space="preserve"> dodává designérka.</w:t>
      </w:r>
    </w:p>
    <w:p w:rsidR="00EC0574" w:rsidRDefault="00EC0574" w:rsidP="00A478D4">
      <w:pPr>
        <w:spacing w:after="0" w:line="320" w:lineRule="atLeast"/>
        <w:jc w:val="both"/>
        <w:rPr>
          <w:rFonts w:ascii="Arial" w:eastAsia="Arial" w:hAnsi="Arial" w:cs="Arial"/>
        </w:rPr>
      </w:pPr>
    </w:p>
    <w:p w:rsidR="00EC0574" w:rsidRDefault="007504D6" w:rsidP="00A478D4">
      <w:pPr>
        <w:spacing w:after="0" w:line="320" w:lineRule="atLeast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Prefabrikovaná koupelna budoucnosti</w:t>
      </w:r>
    </w:p>
    <w:p w:rsidR="00EC0574" w:rsidRDefault="00A76BFA" w:rsidP="00A478D4">
      <w:pPr>
        <w:spacing w:after="0" w:line="320" w:lineRule="atLeast"/>
        <w:jc w:val="both"/>
        <w:rPr>
          <w:rFonts w:ascii="Arial" w:eastAsia="Arial" w:hAnsi="Arial" w:cs="Arial"/>
        </w:rPr>
      </w:pPr>
      <w:r w:rsidRPr="00296D7A">
        <w:rPr>
          <w:rFonts w:ascii="Arial" w:eastAsia="Arial" w:hAnsi="Arial" w:cs="Arial"/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4561205</wp:posOffset>
            </wp:positionH>
            <wp:positionV relativeFrom="paragraph">
              <wp:posOffset>54610</wp:posOffset>
            </wp:positionV>
            <wp:extent cx="1439545" cy="1911985"/>
            <wp:effectExtent l="19050" t="0" r="8255" b="0"/>
            <wp:wrapTight wrapText="bothSides">
              <wp:wrapPolygon edited="0">
                <wp:start x="-286" y="0"/>
                <wp:lineTo x="-286" y="21306"/>
                <wp:lineTo x="21724" y="21306"/>
                <wp:lineTo x="21724" y="0"/>
                <wp:lineTo x="-286" y="0"/>
              </wp:wrapPolygon>
            </wp:wrapTight>
            <wp:docPr id="1" name="Obrázek 0" descr="YIT_Suomi Hloubetin_8. etapa Pori_vzorovy byt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T_Suomi Hloubetin_8. etapa Pori_vzorovy byt_07.jpg"/>
                    <pic:cNvPicPr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91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0574" w:rsidRPr="002476AA">
        <w:rPr>
          <w:rFonts w:ascii="Arial" w:eastAsia="Arial" w:hAnsi="Arial" w:cs="Arial"/>
        </w:rPr>
        <w:t xml:space="preserve">Aktuálním trendem ve stavebnictví je </w:t>
      </w:r>
      <w:r w:rsidR="00FC46F7">
        <w:rPr>
          <w:rFonts w:ascii="Arial" w:eastAsia="Arial" w:hAnsi="Arial" w:cs="Arial"/>
        </w:rPr>
        <w:t xml:space="preserve">takzvaná </w:t>
      </w:r>
      <w:r w:rsidR="00EC0574" w:rsidRPr="002476AA">
        <w:rPr>
          <w:rFonts w:ascii="Arial" w:eastAsia="Arial" w:hAnsi="Arial" w:cs="Arial"/>
        </w:rPr>
        <w:t xml:space="preserve">prefabrikace – výroba částí bytu mimo staveniště a jejich následné zasazení přímo do rozestavěného </w:t>
      </w:r>
      <w:r w:rsidR="00AD2C35">
        <w:rPr>
          <w:rFonts w:ascii="Arial" w:eastAsia="Arial" w:hAnsi="Arial" w:cs="Arial"/>
        </w:rPr>
        <w:t>domu</w:t>
      </w:r>
      <w:r w:rsidR="00EC0574" w:rsidRPr="002476AA">
        <w:rPr>
          <w:rFonts w:ascii="Arial" w:eastAsia="Arial" w:hAnsi="Arial" w:cs="Arial"/>
        </w:rPr>
        <w:t>.</w:t>
      </w:r>
      <w:r w:rsidR="00EC0574" w:rsidRPr="002476AA">
        <w:rPr>
          <w:rFonts w:ascii="Arial" w:eastAsia="Arial" w:hAnsi="Arial" w:cs="Arial"/>
          <w:i/>
          <w:iCs/>
        </w:rPr>
        <w:t xml:space="preserve"> „Právě u koupelen vidíme velký potenciál. Přináší to mnoho výhod: prefabrikovaná koupelna vzniká ve specializované továrně, kde jsou příznivější podmínky než na staveništi. </w:t>
      </w:r>
      <w:r w:rsidR="00930E66">
        <w:rPr>
          <w:rFonts w:ascii="Arial" w:eastAsia="Arial" w:hAnsi="Arial" w:cs="Arial"/>
          <w:i/>
          <w:iCs/>
        </w:rPr>
        <w:t xml:space="preserve">Zákazníci </w:t>
      </w:r>
      <w:r w:rsidR="003964F5">
        <w:rPr>
          <w:rFonts w:ascii="Arial" w:eastAsia="Arial" w:hAnsi="Arial" w:cs="Arial"/>
          <w:i/>
          <w:iCs/>
        </w:rPr>
        <w:t>na pohled nepoznají rozdíl, přitom p</w:t>
      </w:r>
      <w:r w:rsidR="00EC0574" w:rsidRPr="002476AA">
        <w:rPr>
          <w:rFonts w:ascii="Arial" w:eastAsia="Arial" w:hAnsi="Arial" w:cs="Arial"/>
          <w:i/>
          <w:iCs/>
        </w:rPr>
        <w:t>rovedení je ještě kvalitnější. Výstavbu takový postup výrazně urychlí, takže se dočkají svého bytu dříve</w:t>
      </w:r>
      <w:r w:rsidR="002476AA" w:rsidRPr="002476AA">
        <w:rPr>
          <w:rFonts w:ascii="Arial" w:eastAsia="Arial" w:hAnsi="Arial" w:cs="Arial"/>
          <w:i/>
          <w:iCs/>
        </w:rPr>
        <w:t xml:space="preserve">,“ </w:t>
      </w:r>
      <w:r w:rsidR="002476AA" w:rsidRPr="002476AA">
        <w:rPr>
          <w:rFonts w:ascii="Arial" w:eastAsia="Arial" w:hAnsi="Arial" w:cs="Arial"/>
        </w:rPr>
        <w:t>vysvětluje Dana Bartoňová</w:t>
      </w:r>
      <w:r w:rsidR="004C6E3B">
        <w:rPr>
          <w:rFonts w:ascii="Arial" w:hAnsi="Arial" w:cs="Arial"/>
        </w:rPr>
        <w:t xml:space="preserve"> </w:t>
      </w:r>
      <w:r w:rsidR="002476AA" w:rsidRPr="002476AA">
        <w:rPr>
          <w:rFonts w:ascii="Arial" w:hAnsi="Arial" w:cs="Arial"/>
        </w:rPr>
        <w:t>a do</w:t>
      </w:r>
      <w:r w:rsidR="00EC7D08">
        <w:rPr>
          <w:rFonts w:ascii="Arial" w:hAnsi="Arial" w:cs="Arial"/>
        </w:rPr>
        <w:t>plňuje</w:t>
      </w:r>
      <w:r w:rsidR="002476AA" w:rsidRPr="002476AA">
        <w:rPr>
          <w:rFonts w:ascii="Arial" w:hAnsi="Arial" w:cs="Arial"/>
        </w:rPr>
        <w:t>:</w:t>
      </w:r>
      <w:r w:rsidR="002476AA" w:rsidRPr="002476AA">
        <w:rPr>
          <w:rFonts w:ascii="Arial" w:eastAsia="Arial" w:hAnsi="Arial" w:cs="Arial"/>
          <w:i/>
          <w:iCs/>
        </w:rPr>
        <w:t xml:space="preserve"> „Klienti se </w:t>
      </w:r>
      <w:r w:rsidR="002476AA">
        <w:rPr>
          <w:rFonts w:ascii="Arial" w:eastAsia="Arial" w:hAnsi="Arial" w:cs="Arial"/>
          <w:i/>
          <w:iCs/>
        </w:rPr>
        <w:t>však</w:t>
      </w:r>
      <w:r w:rsidR="002476AA" w:rsidRPr="002476AA">
        <w:rPr>
          <w:rFonts w:ascii="Arial" w:eastAsia="Arial" w:hAnsi="Arial" w:cs="Arial"/>
          <w:i/>
          <w:iCs/>
        </w:rPr>
        <w:t xml:space="preserve"> </w:t>
      </w:r>
      <w:r w:rsidR="002A7DC1">
        <w:rPr>
          <w:rFonts w:ascii="Arial" w:eastAsia="Arial" w:hAnsi="Arial" w:cs="Arial"/>
          <w:i/>
          <w:iCs/>
        </w:rPr>
        <w:t xml:space="preserve">rozhodně </w:t>
      </w:r>
      <w:r w:rsidR="002476AA" w:rsidRPr="002476AA">
        <w:rPr>
          <w:rFonts w:ascii="Arial" w:eastAsia="Arial" w:hAnsi="Arial" w:cs="Arial"/>
          <w:i/>
          <w:iCs/>
        </w:rPr>
        <w:t xml:space="preserve">nemusí bát, že nebudou moct </w:t>
      </w:r>
      <w:r w:rsidR="00D027BA">
        <w:rPr>
          <w:rFonts w:ascii="Arial" w:eastAsia="Arial" w:hAnsi="Arial" w:cs="Arial"/>
          <w:i/>
          <w:iCs/>
        </w:rPr>
        <w:t xml:space="preserve">zasahovat do vzhledu </w:t>
      </w:r>
      <w:r w:rsidR="002A7DC1">
        <w:rPr>
          <w:rFonts w:ascii="Arial" w:eastAsia="Arial" w:hAnsi="Arial" w:cs="Arial"/>
          <w:i/>
          <w:iCs/>
        </w:rPr>
        <w:t xml:space="preserve">své </w:t>
      </w:r>
      <w:r w:rsidR="00D027BA">
        <w:rPr>
          <w:rFonts w:ascii="Arial" w:eastAsia="Arial" w:hAnsi="Arial" w:cs="Arial"/>
          <w:i/>
          <w:iCs/>
        </w:rPr>
        <w:t>koupelny</w:t>
      </w:r>
      <w:r w:rsidR="002476AA" w:rsidRPr="002476AA">
        <w:rPr>
          <w:rFonts w:ascii="Arial" w:eastAsia="Arial" w:hAnsi="Arial" w:cs="Arial"/>
          <w:i/>
          <w:iCs/>
        </w:rPr>
        <w:t xml:space="preserve">. </w:t>
      </w:r>
      <w:r w:rsidR="002A7DC1">
        <w:rPr>
          <w:rFonts w:ascii="Arial" w:eastAsia="Arial" w:hAnsi="Arial" w:cs="Arial"/>
          <w:i/>
          <w:iCs/>
        </w:rPr>
        <w:t>D</w:t>
      </w:r>
      <w:r w:rsidR="002A7DC1" w:rsidRPr="002A7DC1">
        <w:rPr>
          <w:rFonts w:ascii="Arial" w:eastAsia="Arial" w:hAnsi="Arial" w:cs="Arial"/>
          <w:i/>
          <w:iCs/>
        </w:rPr>
        <w:t>o určité</w:t>
      </w:r>
      <w:r w:rsidR="002A7DC1">
        <w:rPr>
          <w:rFonts w:ascii="Arial" w:eastAsia="Arial" w:hAnsi="Arial" w:cs="Arial"/>
          <w:i/>
          <w:iCs/>
        </w:rPr>
        <w:t xml:space="preserve"> fáze </w:t>
      </w:r>
      <w:r w:rsidR="00A03F2A">
        <w:rPr>
          <w:rFonts w:ascii="Arial" w:eastAsia="Arial" w:hAnsi="Arial" w:cs="Arial"/>
          <w:i/>
          <w:iCs/>
        </w:rPr>
        <w:t xml:space="preserve">rozestavěnosti </w:t>
      </w:r>
      <w:r w:rsidR="002A7DC1">
        <w:rPr>
          <w:rFonts w:ascii="Arial" w:eastAsia="Arial" w:hAnsi="Arial" w:cs="Arial"/>
          <w:i/>
          <w:iCs/>
        </w:rPr>
        <w:t>projektu mohou</w:t>
      </w:r>
      <w:r w:rsidR="002A7DC1" w:rsidRPr="002A7DC1">
        <w:rPr>
          <w:rFonts w:ascii="Arial" w:eastAsia="Arial" w:hAnsi="Arial" w:cs="Arial"/>
          <w:i/>
          <w:iCs/>
        </w:rPr>
        <w:t xml:space="preserve"> </w:t>
      </w:r>
      <w:r w:rsidR="002A7DC1">
        <w:rPr>
          <w:rFonts w:ascii="Arial" w:eastAsia="Arial" w:hAnsi="Arial" w:cs="Arial"/>
          <w:i/>
          <w:iCs/>
        </w:rPr>
        <w:t xml:space="preserve">vybírat obklad a dlažbu </w:t>
      </w:r>
      <w:r w:rsidR="002A7DC1" w:rsidRPr="002A7DC1">
        <w:rPr>
          <w:rFonts w:ascii="Arial" w:eastAsia="Arial" w:hAnsi="Arial" w:cs="Arial"/>
          <w:i/>
          <w:iCs/>
        </w:rPr>
        <w:t xml:space="preserve">dle </w:t>
      </w:r>
      <w:r w:rsidR="002A7DC1">
        <w:rPr>
          <w:rFonts w:ascii="Arial" w:eastAsia="Arial" w:hAnsi="Arial" w:cs="Arial"/>
          <w:i/>
          <w:iCs/>
        </w:rPr>
        <w:t>vlastního</w:t>
      </w:r>
      <w:r w:rsidR="002A7DC1" w:rsidRPr="002A7DC1">
        <w:rPr>
          <w:rFonts w:ascii="Arial" w:eastAsia="Arial" w:hAnsi="Arial" w:cs="Arial"/>
          <w:i/>
          <w:iCs/>
        </w:rPr>
        <w:t xml:space="preserve"> vkusu</w:t>
      </w:r>
      <w:r w:rsidR="002A7DC1">
        <w:rPr>
          <w:rFonts w:ascii="Arial" w:eastAsia="Arial" w:hAnsi="Arial" w:cs="Arial"/>
          <w:i/>
          <w:iCs/>
        </w:rPr>
        <w:t xml:space="preserve">. </w:t>
      </w:r>
      <w:r w:rsidR="002476AA">
        <w:rPr>
          <w:rFonts w:ascii="Arial" w:eastAsia="Arial" w:hAnsi="Arial" w:cs="Arial"/>
          <w:i/>
          <w:iCs/>
        </w:rPr>
        <w:t xml:space="preserve">V rámci klientských změn bude </w:t>
      </w:r>
      <w:r w:rsidR="002A7DC1">
        <w:rPr>
          <w:rFonts w:ascii="Arial" w:eastAsia="Arial" w:hAnsi="Arial" w:cs="Arial"/>
          <w:i/>
          <w:iCs/>
        </w:rPr>
        <w:t xml:space="preserve">také </w:t>
      </w:r>
      <w:r w:rsidR="002476AA">
        <w:rPr>
          <w:rFonts w:ascii="Arial" w:eastAsia="Arial" w:hAnsi="Arial" w:cs="Arial"/>
          <w:i/>
          <w:iCs/>
        </w:rPr>
        <w:t>možné vybrat si vybavení a například zvolit mezi sprchovým koutem či vanou</w:t>
      </w:r>
      <w:r w:rsidR="008E70A6">
        <w:rPr>
          <w:rFonts w:ascii="Arial" w:eastAsia="Arial" w:hAnsi="Arial" w:cs="Arial"/>
          <w:i/>
          <w:iCs/>
        </w:rPr>
        <w:t>.</w:t>
      </w:r>
      <w:r w:rsidR="00EC0574" w:rsidRPr="002476AA">
        <w:rPr>
          <w:rFonts w:ascii="Arial" w:eastAsia="Arial" w:hAnsi="Arial" w:cs="Arial"/>
          <w:i/>
          <w:iCs/>
        </w:rPr>
        <w:t>“</w:t>
      </w:r>
      <w:r w:rsidR="00EC0574" w:rsidRPr="002476AA">
        <w:rPr>
          <w:rFonts w:ascii="Arial" w:eastAsia="Arial" w:hAnsi="Arial" w:cs="Arial"/>
        </w:rPr>
        <w:t xml:space="preserve"> </w:t>
      </w:r>
      <w:r w:rsidR="00BD6AA2" w:rsidRPr="00BD6AA2">
        <w:rPr>
          <w:rFonts w:ascii="Arial" w:eastAsia="Arial" w:hAnsi="Arial" w:cs="Arial"/>
        </w:rPr>
        <w:t xml:space="preserve">Na prefabrikované koupelně ve </w:t>
      </w:r>
      <w:r w:rsidR="00BD6AA2" w:rsidRPr="00BD6AA2">
        <w:rPr>
          <w:rFonts w:ascii="Arial" w:eastAsia="Arial" w:hAnsi="Arial" w:cs="Arial"/>
        </w:rPr>
        <w:lastRenderedPageBreak/>
        <w:t xml:space="preserve">vzorovém bytě etapy </w:t>
      </w:r>
      <w:proofErr w:type="spellStart"/>
      <w:r w:rsidR="00BD6AA2" w:rsidRPr="00BD6AA2">
        <w:rPr>
          <w:rFonts w:ascii="Arial" w:eastAsia="Arial" w:hAnsi="Arial" w:cs="Arial"/>
        </w:rPr>
        <w:t>Pori</w:t>
      </w:r>
      <w:proofErr w:type="spellEnd"/>
      <w:r w:rsidR="00BD6AA2" w:rsidRPr="00BD6AA2">
        <w:rPr>
          <w:rFonts w:ascii="Arial" w:eastAsia="Arial" w:hAnsi="Arial" w:cs="Arial"/>
        </w:rPr>
        <w:t xml:space="preserve"> </w:t>
      </w:r>
      <w:r w:rsidR="00784607">
        <w:rPr>
          <w:rFonts w:ascii="Arial" w:eastAsia="Arial" w:hAnsi="Arial" w:cs="Arial"/>
        </w:rPr>
        <w:t>ukázal</w:t>
      </w:r>
      <w:r w:rsidR="00072F7D">
        <w:rPr>
          <w:rFonts w:ascii="Arial" w:eastAsia="Arial" w:hAnsi="Arial" w:cs="Arial"/>
        </w:rPr>
        <w:t>a</w:t>
      </w:r>
      <w:r w:rsidR="00784607">
        <w:rPr>
          <w:rFonts w:ascii="Arial" w:eastAsia="Arial" w:hAnsi="Arial" w:cs="Arial"/>
        </w:rPr>
        <w:t xml:space="preserve"> </w:t>
      </w:r>
      <w:r w:rsidR="00BD6AA2" w:rsidRPr="00BD6AA2">
        <w:rPr>
          <w:rFonts w:ascii="Arial" w:eastAsia="Arial" w:hAnsi="Arial" w:cs="Arial"/>
        </w:rPr>
        <w:t>YIT zájemcům o nové bydlení výhody této inovace, kterou hodlá v širší míře zavádět</w:t>
      </w:r>
      <w:r w:rsidR="004C6E3B">
        <w:rPr>
          <w:rFonts w:ascii="Arial" w:eastAsia="Arial" w:hAnsi="Arial" w:cs="Arial"/>
        </w:rPr>
        <w:t xml:space="preserve"> </w:t>
      </w:r>
      <w:r w:rsidR="00BD6AA2" w:rsidRPr="00BD6AA2">
        <w:rPr>
          <w:rFonts w:ascii="Arial" w:eastAsia="Arial" w:hAnsi="Arial" w:cs="Arial"/>
        </w:rPr>
        <w:t>i u svých dalších rezidenčních projektů.</w:t>
      </w:r>
    </w:p>
    <w:p w:rsidR="00B12EC7" w:rsidRPr="00705469" w:rsidRDefault="00B12EC7" w:rsidP="00A478D4">
      <w:pPr>
        <w:spacing w:after="0" w:line="320" w:lineRule="atLeast"/>
        <w:jc w:val="both"/>
        <w:rPr>
          <w:rFonts w:ascii="Arial" w:eastAsia="Arial" w:hAnsi="Arial" w:cs="Arial"/>
        </w:rPr>
      </w:pPr>
    </w:p>
    <w:p w:rsidR="009A7300" w:rsidRPr="009A7300" w:rsidRDefault="009A7300" w:rsidP="00C1265F">
      <w:pPr>
        <w:rPr>
          <w:rFonts w:ascii="Arial" w:eastAsia="Arial" w:hAnsi="Arial" w:cs="Arial"/>
          <w:b/>
        </w:rPr>
      </w:pPr>
      <w:r w:rsidRPr="009A7300">
        <w:rPr>
          <w:rFonts w:ascii="Arial" w:eastAsia="Arial" w:hAnsi="Arial" w:cs="Arial"/>
          <w:b/>
        </w:rPr>
        <w:t>SHRNUTÍ: NOVÁ REZIDENČNÍ ČTVRŤ SUOMI HLOUBĚTÍN V KOSTCE</w:t>
      </w:r>
    </w:p>
    <w:p w:rsidR="009A7300" w:rsidRPr="009A7300" w:rsidRDefault="009A7300" w:rsidP="00A478D4">
      <w:pPr>
        <w:spacing w:after="0" w:line="320" w:lineRule="atLeast"/>
        <w:jc w:val="both"/>
        <w:rPr>
          <w:rFonts w:ascii="Arial" w:eastAsia="Arial" w:hAnsi="Arial" w:cs="Arial"/>
        </w:rPr>
      </w:pPr>
      <w:r w:rsidRPr="009A7300">
        <w:rPr>
          <w:rFonts w:ascii="Arial" w:eastAsia="Arial" w:hAnsi="Arial" w:cs="Arial"/>
        </w:rPr>
        <w:t xml:space="preserve">• Lokalita: Praha 9 - </w:t>
      </w:r>
      <w:proofErr w:type="spellStart"/>
      <w:r w:rsidRPr="009A7300">
        <w:rPr>
          <w:rFonts w:ascii="Arial" w:eastAsia="Arial" w:hAnsi="Arial" w:cs="Arial"/>
        </w:rPr>
        <w:t>Hloubětín</w:t>
      </w:r>
      <w:proofErr w:type="spellEnd"/>
      <w:r w:rsidRPr="009A7300">
        <w:rPr>
          <w:rFonts w:ascii="Arial" w:eastAsia="Arial" w:hAnsi="Arial" w:cs="Arial"/>
        </w:rPr>
        <w:t xml:space="preserve"> v sousedství říčky </w:t>
      </w:r>
      <w:proofErr w:type="spellStart"/>
      <w:r w:rsidRPr="009A7300">
        <w:rPr>
          <w:rFonts w:ascii="Arial" w:eastAsia="Arial" w:hAnsi="Arial" w:cs="Arial"/>
        </w:rPr>
        <w:t>Rokytky</w:t>
      </w:r>
      <w:proofErr w:type="spellEnd"/>
      <w:r w:rsidRPr="009A7300">
        <w:rPr>
          <w:rFonts w:ascii="Arial" w:eastAsia="Arial" w:hAnsi="Arial" w:cs="Arial"/>
        </w:rPr>
        <w:t xml:space="preserve">, mezi ulicemi </w:t>
      </w:r>
      <w:proofErr w:type="spellStart"/>
      <w:r w:rsidRPr="009A7300">
        <w:rPr>
          <w:rFonts w:ascii="Arial" w:eastAsia="Arial" w:hAnsi="Arial" w:cs="Arial"/>
        </w:rPr>
        <w:t>Kolbenova</w:t>
      </w:r>
      <w:proofErr w:type="spellEnd"/>
      <w:r w:rsidRPr="009A7300">
        <w:rPr>
          <w:rFonts w:ascii="Arial" w:eastAsia="Arial" w:hAnsi="Arial" w:cs="Arial"/>
        </w:rPr>
        <w:t>, Kbelská a</w:t>
      </w:r>
      <w:r w:rsidR="00705469">
        <w:rPr>
          <w:rFonts w:ascii="Arial" w:eastAsia="Arial" w:hAnsi="Arial" w:cs="Arial"/>
        </w:rPr>
        <w:t> </w:t>
      </w:r>
      <w:r w:rsidRPr="009A7300">
        <w:rPr>
          <w:rFonts w:ascii="Arial" w:eastAsia="Arial" w:hAnsi="Arial" w:cs="Arial"/>
        </w:rPr>
        <w:t xml:space="preserve">Poděbradská s veškerou občanskou vybaveností. V blízkosti jsou zastávky metra </w:t>
      </w:r>
      <w:proofErr w:type="spellStart"/>
      <w:r w:rsidRPr="009A7300">
        <w:rPr>
          <w:rFonts w:ascii="Arial" w:eastAsia="Arial" w:hAnsi="Arial" w:cs="Arial"/>
        </w:rPr>
        <w:t>Kolbenova</w:t>
      </w:r>
      <w:proofErr w:type="spellEnd"/>
      <w:r w:rsidRPr="009A7300">
        <w:rPr>
          <w:rFonts w:ascii="Arial" w:eastAsia="Arial" w:hAnsi="Arial" w:cs="Arial"/>
        </w:rPr>
        <w:t xml:space="preserve"> a</w:t>
      </w:r>
      <w:r w:rsidR="00705469">
        <w:rPr>
          <w:rFonts w:ascii="Arial" w:eastAsia="Arial" w:hAnsi="Arial" w:cs="Arial"/>
        </w:rPr>
        <w:t> </w:t>
      </w:r>
      <w:proofErr w:type="spellStart"/>
      <w:r w:rsidRPr="009A7300">
        <w:rPr>
          <w:rFonts w:ascii="Arial" w:eastAsia="Arial" w:hAnsi="Arial" w:cs="Arial"/>
        </w:rPr>
        <w:t>Hloubětín</w:t>
      </w:r>
      <w:proofErr w:type="spellEnd"/>
      <w:r w:rsidRPr="009A7300">
        <w:rPr>
          <w:rFonts w:ascii="Arial" w:eastAsia="Arial" w:hAnsi="Arial" w:cs="Arial"/>
        </w:rPr>
        <w:t>.</w:t>
      </w:r>
    </w:p>
    <w:p w:rsidR="009A7300" w:rsidRPr="009A7300" w:rsidRDefault="009A7300" w:rsidP="00A478D4">
      <w:pPr>
        <w:spacing w:after="0" w:line="320" w:lineRule="atLeast"/>
        <w:jc w:val="both"/>
        <w:rPr>
          <w:rFonts w:ascii="Arial" w:eastAsia="Arial" w:hAnsi="Arial" w:cs="Arial"/>
        </w:rPr>
      </w:pPr>
      <w:r w:rsidRPr="009A7300">
        <w:rPr>
          <w:rFonts w:ascii="Arial" w:eastAsia="Arial" w:hAnsi="Arial" w:cs="Arial"/>
        </w:rPr>
        <w:t xml:space="preserve">• Jednotlivé etapy </w:t>
      </w:r>
      <w:proofErr w:type="spellStart"/>
      <w:r w:rsidRPr="009A7300">
        <w:rPr>
          <w:rFonts w:ascii="Arial" w:eastAsia="Arial" w:hAnsi="Arial" w:cs="Arial"/>
        </w:rPr>
        <w:t>Suomi</w:t>
      </w:r>
      <w:proofErr w:type="spellEnd"/>
      <w:r w:rsidRPr="009A7300">
        <w:rPr>
          <w:rFonts w:ascii="Arial" w:eastAsia="Arial" w:hAnsi="Arial" w:cs="Arial"/>
        </w:rPr>
        <w:t xml:space="preserve"> </w:t>
      </w:r>
      <w:proofErr w:type="spellStart"/>
      <w:r w:rsidRPr="009A7300">
        <w:rPr>
          <w:rFonts w:ascii="Arial" w:eastAsia="Arial" w:hAnsi="Arial" w:cs="Arial"/>
        </w:rPr>
        <w:t>Hloubětín</w:t>
      </w:r>
      <w:proofErr w:type="spellEnd"/>
      <w:r w:rsidRPr="009A7300">
        <w:rPr>
          <w:rFonts w:ascii="Arial" w:eastAsia="Arial" w:hAnsi="Arial" w:cs="Arial"/>
        </w:rPr>
        <w:t xml:space="preserve"> jsou pojmenované po finských městech (</w:t>
      </w:r>
      <w:proofErr w:type="spellStart"/>
      <w:r w:rsidRPr="009A7300">
        <w:rPr>
          <w:rFonts w:ascii="Arial" w:eastAsia="Arial" w:hAnsi="Arial" w:cs="Arial"/>
        </w:rPr>
        <w:t>Espoo</w:t>
      </w:r>
      <w:proofErr w:type="spellEnd"/>
      <w:r w:rsidRPr="009A7300">
        <w:rPr>
          <w:rFonts w:ascii="Arial" w:eastAsia="Arial" w:hAnsi="Arial" w:cs="Arial"/>
        </w:rPr>
        <w:t xml:space="preserve">, </w:t>
      </w:r>
      <w:proofErr w:type="spellStart"/>
      <w:r w:rsidRPr="009A7300">
        <w:rPr>
          <w:rFonts w:ascii="Arial" w:eastAsia="Arial" w:hAnsi="Arial" w:cs="Arial"/>
        </w:rPr>
        <w:t>Oulu</w:t>
      </w:r>
      <w:proofErr w:type="spellEnd"/>
      <w:r w:rsidRPr="009A7300">
        <w:rPr>
          <w:rFonts w:ascii="Arial" w:eastAsia="Arial" w:hAnsi="Arial" w:cs="Arial"/>
        </w:rPr>
        <w:t xml:space="preserve">, Turku, </w:t>
      </w:r>
      <w:proofErr w:type="spellStart"/>
      <w:proofErr w:type="gramStart"/>
      <w:r w:rsidRPr="009A7300">
        <w:rPr>
          <w:rFonts w:ascii="Arial" w:eastAsia="Arial" w:hAnsi="Arial" w:cs="Arial"/>
        </w:rPr>
        <w:t>Lahti</w:t>
      </w:r>
      <w:proofErr w:type="spellEnd"/>
      <w:r w:rsidRPr="009A7300">
        <w:rPr>
          <w:rFonts w:ascii="Arial" w:eastAsia="Arial" w:hAnsi="Arial" w:cs="Arial"/>
        </w:rPr>
        <w:t>...) a nově</w:t>
      </w:r>
      <w:proofErr w:type="gramEnd"/>
      <w:r w:rsidRPr="009A7300">
        <w:rPr>
          <w:rFonts w:ascii="Arial" w:eastAsia="Arial" w:hAnsi="Arial" w:cs="Arial"/>
        </w:rPr>
        <w:t xml:space="preserve"> vzniklé ulice nesou jména významných finských osobností z oblasti kultury, architektury a vědy (</w:t>
      </w:r>
      <w:proofErr w:type="spellStart"/>
      <w:r w:rsidRPr="009A7300">
        <w:rPr>
          <w:rFonts w:ascii="Arial" w:eastAsia="Arial" w:hAnsi="Arial" w:cs="Arial"/>
        </w:rPr>
        <w:t>Waltariho</w:t>
      </w:r>
      <w:proofErr w:type="spellEnd"/>
      <w:r w:rsidRPr="009A7300">
        <w:rPr>
          <w:rFonts w:ascii="Arial" w:eastAsia="Arial" w:hAnsi="Arial" w:cs="Arial"/>
        </w:rPr>
        <w:t xml:space="preserve">, </w:t>
      </w:r>
      <w:proofErr w:type="spellStart"/>
      <w:r w:rsidRPr="009A7300">
        <w:rPr>
          <w:rFonts w:ascii="Arial" w:eastAsia="Arial" w:hAnsi="Arial" w:cs="Arial"/>
        </w:rPr>
        <w:t>Saarinenova</w:t>
      </w:r>
      <w:proofErr w:type="spellEnd"/>
      <w:r w:rsidRPr="009A7300">
        <w:rPr>
          <w:rFonts w:ascii="Arial" w:eastAsia="Arial" w:hAnsi="Arial" w:cs="Arial"/>
        </w:rPr>
        <w:t xml:space="preserve">, nám. A. </w:t>
      </w:r>
      <w:proofErr w:type="spellStart"/>
      <w:r w:rsidRPr="009A7300">
        <w:rPr>
          <w:rFonts w:ascii="Arial" w:eastAsia="Arial" w:hAnsi="Arial" w:cs="Arial"/>
        </w:rPr>
        <w:t>Aalta</w:t>
      </w:r>
      <w:proofErr w:type="spellEnd"/>
      <w:r w:rsidRPr="009A7300">
        <w:rPr>
          <w:rFonts w:ascii="Arial" w:eastAsia="Arial" w:hAnsi="Arial" w:cs="Arial"/>
        </w:rPr>
        <w:t xml:space="preserve">, park </w:t>
      </w:r>
      <w:proofErr w:type="spellStart"/>
      <w:r w:rsidRPr="009A7300">
        <w:rPr>
          <w:rFonts w:ascii="Arial" w:eastAsia="Arial" w:hAnsi="Arial" w:cs="Arial"/>
        </w:rPr>
        <w:t>Janssonové</w:t>
      </w:r>
      <w:proofErr w:type="spellEnd"/>
      <w:r w:rsidRPr="009A7300">
        <w:rPr>
          <w:rFonts w:ascii="Arial" w:eastAsia="Arial" w:hAnsi="Arial" w:cs="Arial"/>
        </w:rPr>
        <w:t>...).</w:t>
      </w:r>
    </w:p>
    <w:p w:rsidR="009A7300" w:rsidRPr="009A7300" w:rsidRDefault="009A7300" w:rsidP="00A478D4">
      <w:pPr>
        <w:spacing w:after="0" w:line="320" w:lineRule="atLeast"/>
        <w:jc w:val="both"/>
        <w:rPr>
          <w:rFonts w:ascii="Arial" w:eastAsia="Arial" w:hAnsi="Arial" w:cs="Arial"/>
        </w:rPr>
      </w:pPr>
      <w:r w:rsidRPr="009A7300">
        <w:rPr>
          <w:rFonts w:ascii="Arial" w:eastAsia="Arial" w:hAnsi="Arial" w:cs="Arial"/>
        </w:rPr>
        <w:t>• Počet etap výstavby: 10</w:t>
      </w:r>
    </w:p>
    <w:p w:rsidR="009A7300" w:rsidRPr="009A7300" w:rsidRDefault="009A7300" w:rsidP="00A478D4">
      <w:pPr>
        <w:spacing w:after="0" w:line="320" w:lineRule="atLeast"/>
        <w:jc w:val="both"/>
        <w:rPr>
          <w:rFonts w:ascii="Arial" w:eastAsia="Arial" w:hAnsi="Arial" w:cs="Arial"/>
        </w:rPr>
      </w:pPr>
      <w:r w:rsidRPr="009A7300">
        <w:rPr>
          <w:rFonts w:ascii="Arial" w:eastAsia="Arial" w:hAnsi="Arial" w:cs="Arial"/>
        </w:rPr>
        <w:t>• Celková rozloha: více než 9 hektarů</w:t>
      </w:r>
    </w:p>
    <w:p w:rsidR="009A7300" w:rsidRPr="009A7300" w:rsidRDefault="009A7300" w:rsidP="00A478D4">
      <w:pPr>
        <w:spacing w:after="0" w:line="320" w:lineRule="atLeast"/>
        <w:jc w:val="both"/>
        <w:rPr>
          <w:rFonts w:ascii="Arial" w:eastAsia="Arial" w:hAnsi="Arial" w:cs="Arial"/>
        </w:rPr>
      </w:pPr>
      <w:r w:rsidRPr="009A7300">
        <w:rPr>
          <w:rFonts w:ascii="Arial" w:eastAsia="Arial" w:hAnsi="Arial" w:cs="Arial"/>
        </w:rPr>
        <w:t>• Celkový počet bytů v 10 etapách: téměř 900 bytů</w:t>
      </w:r>
    </w:p>
    <w:p w:rsidR="009A7300" w:rsidRPr="009A7300" w:rsidRDefault="009A7300" w:rsidP="00A478D4">
      <w:pPr>
        <w:spacing w:after="0" w:line="320" w:lineRule="atLeast"/>
        <w:jc w:val="both"/>
        <w:rPr>
          <w:rFonts w:ascii="Arial" w:eastAsia="Arial" w:hAnsi="Arial" w:cs="Arial"/>
        </w:rPr>
      </w:pPr>
      <w:r w:rsidRPr="009A7300">
        <w:rPr>
          <w:rFonts w:ascii="Arial" w:eastAsia="Arial" w:hAnsi="Arial" w:cs="Arial"/>
        </w:rPr>
        <w:t>• První etapa (</w:t>
      </w:r>
      <w:proofErr w:type="spellStart"/>
      <w:r w:rsidRPr="009A7300">
        <w:rPr>
          <w:rFonts w:ascii="Arial" w:eastAsia="Arial" w:hAnsi="Arial" w:cs="Arial"/>
        </w:rPr>
        <w:t>Espoo</w:t>
      </w:r>
      <w:proofErr w:type="spellEnd"/>
      <w:r w:rsidRPr="009A7300">
        <w:rPr>
          <w:rFonts w:ascii="Arial" w:eastAsia="Arial" w:hAnsi="Arial" w:cs="Arial"/>
        </w:rPr>
        <w:t>): 149 bytů, kolaudace září 2017</w:t>
      </w:r>
    </w:p>
    <w:p w:rsidR="009A7300" w:rsidRPr="009A7300" w:rsidRDefault="009A7300" w:rsidP="00A478D4">
      <w:pPr>
        <w:spacing w:after="0" w:line="320" w:lineRule="atLeast"/>
        <w:jc w:val="both"/>
        <w:rPr>
          <w:rFonts w:ascii="Arial" w:eastAsia="Arial" w:hAnsi="Arial" w:cs="Arial"/>
        </w:rPr>
      </w:pPr>
      <w:r w:rsidRPr="009A7300">
        <w:rPr>
          <w:rFonts w:ascii="Arial" w:eastAsia="Arial" w:hAnsi="Arial" w:cs="Arial"/>
        </w:rPr>
        <w:t xml:space="preserve">• Druhá a třetí etapa (Turku a </w:t>
      </w:r>
      <w:proofErr w:type="spellStart"/>
      <w:r w:rsidRPr="009A7300">
        <w:rPr>
          <w:rFonts w:ascii="Arial" w:eastAsia="Arial" w:hAnsi="Arial" w:cs="Arial"/>
        </w:rPr>
        <w:t>Oulu</w:t>
      </w:r>
      <w:proofErr w:type="spellEnd"/>
      <w:r w:rsidRPr="009A7300">
        <w:rPr>
          <w:rFonts w:ascii="Arial" w:eastAsia="Arial" w:hAnsi="Arial" w:cs="Arial"/>
        </w:rPr>
        <w:t>): celkem 196 bytů, kolaudace podzim 2018</w:t>
      </w:r>
    </w:p>
    <w:p w:rsidR="009A7300" w:rsidRPr="009A7300" w:rsidRDefault="009A7300" w:rsidP="00A478D4">
      <w:pPr>
        <w:spacing w:after="0" w:line="320" w:lineRule="atLeast"/>
        <w:jc w:val="both"/>
        <w:rPr>
          <w:rFonts w:ascii="Arial" w:eastAsia="Arial" w:hAnsi="Arial" w:cs="Arial"/>
        </w:rPr>
      </w:pPr>
      <w:r w:rsidRPr="009A7300">
        <w:rPr>
          <w:rFonts w:ascii="Arial" w:eastAsia="Arial" w:hAnsi="Arial" w:cs="Arial"/>
        </w:rPr>
        <w:t>• Čtvrtá etapa (</w:t>
      </w:r>
      <w:proofErr w:type="spellStart"/>
      <w:r w:rsidRPr="009A7300">
        <w:rPr>
          <w:rFonts w:ascii="Arial" w:eastAsia="Arial" w:hAnsi="Arial" w:cs="Arial"/>
        </w:rPr>
        <w:t>Lahti</w:t>
      </w:r>
      <w:proofErr w:type="spellEnd"/>
      <w:r w:rsidRPr="009A7300">
        <w:rPr>
          <w:rFonts w:ascii="Arial" w:eastAsia="Arial" w:hAnsi="Arial" w:cs="Arial"/>
        </w:rPr>
        <w:t>): 104 bytů, zahájení listopad 2017, kolaudace říjen 2019</w:t>
      </w:r>
    </w:p>
    <w:p w:rsidR="009A7300" w:rsidRPr="009A7300" w:rsidRDefault="00BD6AA2" w:rsidP="00A478D4">
      <w:pPr>
        <w:spacing w:after="0" w:line="320" w:lineRule="atLeast"/>
        <w:jc w:val="both"/>
        <w:rPr>
          <w:rFonts w:ascii="Arial" w:eastAsia="Arial" w:hAnsi="Arial" w:cs="Arial"/>
        </w:rPr>
      </w:pPr>
      <w:r w:rsidRPr="00BD6AA2">
        <w:rPr>
          <w:rFonts w:ascii="Arial" w:eastAsia="Arial" w:hAnsi="Arial" w:cs="Arial"/>
        </w:rPr>
        <w:t>• Pátá etapa (</w:t>
      </w:r>
      <w:proofErr w:type="spellStart"/>
      <w:r w:rsidRPr="00BD6AA2">
        <w:rPr>
          <w:rFonts w:ascii="Arial" w:eastAsia="Arial" w:hAnsi="Arial" w:cs="Arial"/>
        </w:rPr>
        <w:t>Salo</w:t>
      </w:r>
      <w:proofErr w:type="spellEnd"/>
      <w:r w:rsidRPr="00BD6AA2">
        <w:rPr>
          <w:rFonts w:ascii="Arial" w:eastAsia="Arial" w:hAnsi="Arial" w:cs="Arial"/>
        </w:rPr>
        <w:t xml:space="preserve">): 101 bytů, zahájení květen 2018, kolaudace </w:t>
      </w:r>
      <w:r w:rsidR="0056259A">
        <w:rPr>
          <w:rFonts w:ascii="Arial" w:eastAsia="Arial" w:hAnsi="Arial" w:cs="Arial"/>
        </w:rPr>
        <w:t xml:space="preserve">listopad </w:t>
      </w:r>
      <w:r w:rsidRPr="00BD6AA2">
        <w:rPr>
          <w:rFonts w:ascii="Arial" w:eastAsia="Arial" w:hAnsi="Arial" w:cs="Arial"/>
        </w:rPr>
        <w:t>2020</w:t>
      </w:r>
    </w:p>
    <w:p w:rsidR="009A7300" w:rsidRPr="009A7300" w:rsidRDefault="009A7300" w:rsidP="00A478D4">
      <w:pPr>
        <w:spacing w:after="0" w:line="320" w:lineRule="atLeast"/>
        <w:jc w:val="both"/>
        <w:rPr>
          <w:rFonts w:ascii="Arial" w:eastAsia="Arial" w:hAnsi="Arial" w:cs="Arial"/>
        </w:rPr>
      </w:pPr>
      <w:r w:rsidRPr="009A7300">
        <w:rPr>
          <w:rFonts w:ascii="Arial" w:eastAsia="Arial" w:hAnsi="Arial" w:cs="Arial"/>
        </w:rPr>
        <w:t>• Šestá etapa (mateřská škola): plánované zahájení výstavby 2021</w:t>
      </w:r>
    </w:p>
    <w:p w:rsidR="009A7300" w:rsidRPr="00B138E8" w:rsidRDefault="00BD6AA2" w:rsidP="00A478D4">
      <w:pPr>
        <w:spacing w:after="0" w:line="320" w:lineRule="atLeast"/>
        <w:jc w:val="both"/>
        <w:rPr>
          <w:rFonts w:ascii="Arial" w:eastAsia="Arial" w:hAnsi="Arial" w:cs="Arial"/>
        </w:rPr>
      </w:pPr>
      <w:r w:rsidRPr="00BD6AA2">
        <w:rPr>
          <w:rFonts w:ascii="Arial" w:eastAsia="Arial" w:hAnsi="Arial" w:cs="Arial"/>
        </w:rPr>
        <w:t>• Sedmá etapa (</w:t>
      </w:r>
      <w:proofErr w:type="spellStart"/>
      <w:r w:rsidRPr="00BD6AA2">
        <w:rPr>
          <w:rFonts w:ascii="Arial" w:eastAsia="Arial" w:hAnsi="Arial" w:cs="Arial"/>
        </w:rPr>
        <w:t>Porvoo</w:t>
      </w:r>
      <w:proofErr w:type="spellEnd"/>
      <w:r w:rsidRPr="00BD6AA2">
        <w:rPr>
          <w:rFonts w:ascii="Arial" w:eastAsia="Arial" w:hAnsi="Arial" w:cs="Arial"/>
        </w:rPr>
        <w:t xml:space="preserve">): 60 bytů, zahájení květen 2018, kolaudace </w:t>
      </w:r>
      <w:r w:rsidR="0056259A">
        <w:rPr>
          <w:rFonts w:ascii="Arial" w:eastAsia="Arial" w:hAnsi="Arial" w:cs="Arial"/>
        </w:rPr>
        <w:t xml:space="preserve">listopad </w:t>
      </w:r>
      <w:r w:rsidRPr="00BD6AA2">
        <w:rPr>
          <w:rFonts w:ascii="Arial" w:eastAsia="Arial" w:hAnsi="Arial" w:cs="Arial"/>
        </w:rPr>
        <w:t>2020</w:t>
      </w:r>
    </w:p>
    <w:p w:rsidR="009A7300" w:rsidRPr="00B138E8" w:rsidRDefault="00BD6AA2" w:rsidP="00A478D4">
      <w:pPr>
        <w:spacing w:after="0" w:line="320" w:lineRule="atLeast"/>
        <w:jc w:val="both"/>
        <w:rPr>
          <w:rFonts w:ascii="Arial" w:eastAsia="Arial" w:hAnsi="Arial" w:cs="Arial"/>
        </w:rPr>
      </w:pPr>
      <w:r w:rsidRPr="00BD6AA2">
        <w:rPr>
          <w:rFonts w:ascii="Arial" w:eastAsia="Arial" w:hAnsi="Arial" w:cs="Arial"/>
        </w:rPr>
        <w:t>• Osmá etapa (</w:t>
      </w:r>
      <w:proofErr w:type="spellStart"/>
      <w:r w:rsidRPr="00BD6AA2">
        <w:rPr>
          <w:rFonts w:ascii="Arial" w:eastAsia="Arial" w:hAnsi="Arial" w:cs="Arial"/>
        </w:rPr>
        <w:t>Pori</w:t>
      </w:r>
      <w:proofErr w:type="spellEnd"/>
      <w:r w:rsidRPr="00BD6AA2">
        <w:rPr>
          <w:rFonts w:ascii="Arial" w:eastAsia="Arial" w:hAnsi="Arial" w:cs="Arial"/>
        </w:rPr>
        <w:t xml:space="preserve">): 82 bytů, zahájení březen 2019, kolaudace </w:t>
      </w:r>
      <w:r w:rsidR="00C7405F">
        <w:rPr>
          <w:rFonts w:ascii="Arial" w:eastAsia="Arial" w:hAnsi="Arial" w:cs="Arial"/>
        </w:rPr>
        <w:t xml:space="preserve">prosinec </w:t>
      </w:r>
      <w:r w:rsidRPr="00BD6AA2">
        <w:rPr>
          <w:rFonts w:ascii="Arial" w:eastAsia="Arial" w:hAnsi="Arial" w:cs="Arial"/>
        </w:rPr>
        <w:t>2020</w:t>
      </w:r>
    </w:p>
    <w:p w:rsidR="009A7300" w:rsidRPr="00BC0134" w:rsidRDefault="009A7300" w:rsidP="00A478D4">
      <w:pPr>
        <w:spacing w:after="0" w:line="320" w:lineRule="atLeast"/>
        <w:jc w:val="both"/>
        <w:rPr>
          <w:rFonts w:ascii="Arial" w:eastAsia="Arial" w:hAnsi="Arial" w:cs="Arial"/>
        </w:rPr>
      </w:pPr>
      <w:r w:rsidRPr="003C6953">
        <w:rPr>
          <w:rFonts w:ascii="Arial" w:eastAsia="Arial" w:hAnsi="Arial" w:cs="Arial"/>
        </w:rPr>
        <w:t>• Devátá etapa (</w:t>
      </w:r>
      <w:proofErr w:type="spellStart"/>
      <w:r w:rsidRPr="003C6953">
        <w:rPr>
          <w:rFonts w:ascii="Arial" w:eastAsia="Arial" w:hAnsi="Arial" w:cs="Arial"/>
        </w:rPr>
        <w:t>Vantaa</w:t>
      </w:r>
      <w:proofErr w:type="spellEnd"/>
      <w:r w:rsidRPr="003C6953">
        <w:rPr>
          <w:rFonts w:ascii="Arial" w:eastAsia="Arial" w:hAnsi="Arial" w:cs="Arial"/>
        </w:rPr>
        <w:t xml:space="preserve">): 104 bytů, zahájení listopad 2019, plánovaná kolaudace </w:t>
      </w:r>
      <w:r w:rsidR="005405AF">
        <w:rPr>
          <w:rFonts w:ascii="Arial" w:eastAsia="Arial" w:hAnsi="Arial" w:cs="Arial"/>
        </w:rPr>
        <w:t xml:space="preserve">na podzim </w:t>
      </w:r>
      <w:r w:rsidRPr="003C6953">
        <w:rPr>
          <w:rFonts w:ascii="Arial" w:eastAsia="Arial" w:hAnsi="Arial" w:cs="Arial"/>
        </w:rPr>
        <w:t>roku 2021</w:t>
      </w:r>
    </w:p>
    <w:p w:rsidR="009A7300" w:rsidRPr="009A7300" w:rsidRDefault="009A7300" w:rsidP="00A478D4">
      <w:pPr>
        <w:spacing w:after="0" w:line="320" w:lineRule="atLeast"/>
        <w:jc w:val="both"/>
        <w:rPr>
          <w:rFonts w:ascii="Arial" w:eastAsia="Arial" w:hAnsi="Arial" w:cs="Arial"/>
        </w:rPr>
      </w:pPr>
      <w:r w:rsidRPr="00BC0134">
        <w:rPr>
          <w:rFonts w:ascii="Arial" w:eastAsia="Arial" w:hAnsi="Arial" w:cs="Arial"/>
        </w:rPr>
        <w:t>• Desátá etapa (</w:t>
      </w:r>
      <w:proofErr w:type="spellStart"/>
      <w:r w:rsidRPr="00BC0134">
        <w:rPr>
          <w:rFonts w:ascii="Arial" w:eastAsia="Arial" w:hAnsi="Arial" w:cs="Arial"/>
        </w:rPr>
        <w:t>Tampere</w:t>
      </w:r>
      <w:proofErr w:type="spellEnd"/>
      <w:r w:rsidRPr="00BC0134">
        <w:rPr>
          <w:rFonts w:ascii="Arial" w:eastAsia="Arial" w:hAnsi="Arial" w:cs="Arial"/>
        </w:rPr>
        <w:t>): v přípravě</w:t>
      </w:r>
    </w:p>
    <w:p w:rsidR="009A7300" w:rsidRPr="009A7300" w:rsidRDefault="009A7300" w:rsidP="00A478D4">
      <w:pPr>
        <w:spacing w:after="0" w:line="320" w:lineRule="atLeast"/>
        <w:jc w:val="both"/>
        <w:rPr>
          <w:rFonts w:ascii="Arial" w:eastAsia="Arial" w:hAnsi="Arial" w:cs="Arial"/>
        </w:rPr>
      </w:pPr>
    </w:p>
    <w:p w:rsidR="009A7300" w:rsidRDefault="009A7300" w:rsidP="00A478D4">
      <w:pPr>
        <w:spacing w:after="0" w:line="320" w:lineRule="atLeast"/>
        <w:jc w:val="both"/>
        <w:rPr>
          <w:rFonts w:ascii="Arial" w:eastAsia="Arial" w:hAnsi="Arial" w:cs="Arial"/>
        </w:rPr>
      </w:pPr>
      <w:r w:rsidRPr="009A7300">
        <w:rPr>
          <w:rFonts w:ascii="Arial" w:eastAsia="Arial" w:hAnsi="Arial" w:cs="Arial"/>
        </w:rPr>
        <w:t xml:space="preserve">Dokončení celého areálu </w:t>
      </w:r>
      <w:proofErr w:type="spellStart"/>
      <w:r w:rsidRPr="009A7300">
        <w:rPr>
          <w:rFonts w:ascii="Arial" w:eastAsia="Arial" w:hAnsi="Arial" w:cs="Arial"/>
        </w:rPr>
        <w:t>Suomi</w:t>
      </w:r>
      <w:proofErr w:type="spellEnd"/>
      <w:r w:rsidRPr="009A7300">
        <w:rPr>
          <w:rFonts w:ascii="Arial" w:eastAsia="Arial" w:hAnsi="Arial" w:cs="Arial"/>
        </w:rPr>
        <w:t xml:space="preserve"> </w:t>
      </w:r>
      <w:proofErr w:type="spellStart"/>
      <w:r w:rsidRPr="009A7300">
        <w:rPr>
          <w:rFonts w:ascii="Arial" w:eastAsia="Arial" w:hAnsi="Arial" w:cs="Arial"/>
        </w:rPr>
        <w:t>Hloubětín</w:t>
      </w:r>
      <w:proofErr w:type="spellEnd"/>
      <w:r w:rsidRPr="009A7300">
        <w:rPr>
          <w:rFonts w:ascii="Arial" w:eastAsia="Arial" w:hAnsi="Arial" w:cs="Arial"/>
        </w:rPr>
        <w:t xml:space="preserve"> včetně parku a jeho vybavení je plánováno na rok 2023.</w:t>
      </w:r>
    </w:p>
    <w:p w:rsidR="0094316D" w:rsidRDefault="0094316D" w:rsidP="00A478D4">
      <w:pPr>
        <w:spacing w:after="0" w:line="320" w:lineRule="atLeast"/>
        <w:jc w:val="both"/>
        <w:rPr>
          <w:rFonts w:ascii="Arial" w:eastAsia="Arial" w:hAnsi="Arial" w:cs="Arial"/>
          <w:bCs/>
          <w:color w:val="FF0000"/>
          <w:szCs w:val="28"/>
        </w:rPr>
      </w:pPr>
    </w:p>
    <w:p w:rsidR="00CC0012" w:rsidRDefault="00CC0012" w:rsidP="009F3B7F">
      <w:pPr>
        <w:spacing w:after="0" w:line="240" w:lineRule="auto"/>
        <w:jc w:val="both"/>
        <w:rPr>
          <w:rFonts w:ascii="Arial" w:eastAsia="Arial" w:hAnsi="Arial" w:cs="Arial"/>
          <w:bCs/>
          <w:color w:val="FF0000"/>
          <w:szCs w:val="28"/>
        </w:rPr>
      </w:pPr>
    </w:p>
    <w:p w:rsidR="009F3B7F" w:rsidRDefault="009F3B7F" w:rsidP="009F3B7F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 w:rsidRPr="3853712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 xml:space="preserve">O YIT a YIT </w:t>
      </w:r>
      <w:proofErr w:type="spellStart"/>
      <w:r w:rsidRPr="3853712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>Stavo</w:t>
      </w:r>
      <w:proofErr w:type="spellEnd"/>
      <w:r w:rsidRPr="3853712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:rsidR="00B124C3" w:rsidRPr="00296D7A" w:rsidRDefault="007B79EE" w:rsidP="00B124C3">
      <w:pPr>
        <w:spacing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296D7A">
        <w:rPr>
          <w:rFonts w:ascii="Arial" w:eastAsia="Arial" w:hAnsi="Arial" w:cs="Arial"/>
          <w:i/>
          <w:iCs/>
          <w:sz w:val="20"/>
          <w:szCs w:val="20"/>
        </w:rPr>
        <w:t xml:space="preserve">Společnost </w:t>
      </w:r>
      <w:hyperlink r:id="rId21" w:history="1">
        <w:r w:rsidRPr="00296D7A">
          <w:rPr>
            <w:rStyle w:val="Hypertextovodkaz"/>
          </w:rPr>
          <w:t>YIT</w:t>
        </w:r>
      </w:hyperlink>
      <w:r w:rsidRPr="00296D7A">
        <w:rPr>
          <w:rFonts w:ascii="Arial" w:eastAsia="Arial" w:hAnsi="Arial" w:cs="Arial"/>
          <w:i/>
          <w:iCs/>
          <w:sz w:val="20"/>
          <w:szCs w:val="20"/>
        </w:rPr>
        <w:t xml:space="preserve"> (výslovnost: </w:t>
      </w:r>
      <w:proofErr w:type="spellStart"/>
      <w:r w:rsidRPr="00296D7A">
        <w:rPr>
          <w:rFonts w:ascii="Arial" w:eastAsia="Arial" w:hAnsi="Arial" w:cs="Arial"/>
          <w:i/>
          <w:iCs/>
          <w:sz w:val="20"/>
          <w:szCs w:val="20"/>
        </w:rPr>
        <w:t>vaj</w:t>
      </w:r>
      <w:proofErr w:type="spellEnd"/>
      <w:r w:rsidRPr="00296D7A">
        <w:rPr>
          <w:rFonts w:ascii="Arial" w:eastAsia="Arial" w:hAnsi="Arial" w:cs="Arial"/>
          <w:i/>
          <w:iCs/>
          <w:sz w:val="20"/>
          <w:szCs w:val="20"/>
        </w:rPr>
        <w:t xml:space="preserve"> aj </w:t>
      </w:r>
      <w:proofErr w:type="spellStart"/>
      <w:r w:rsidRPr="00296D7A">
        <w:rPr>
          <w:rFonts w:ascii="Arial" w:eastAsia="Arial" w:hAnsi="Arial" w:cs="Arial"/>
          <w:i/>
          <w:iCs/>
          <w:sz w:val="20"/>
          <w:szCs w:val="20"/>
        </w:rPr>
        <w:t>tý</w:t>
      </w:r>
      <w:proofErr w:type="spellEnd"/>
      <w:r w:rsidRPr="00296D7A">
        <w:rPr>
          <w:rFonts w:ascii="Arial" w:eastAsia="Arial" w:hAnsi="Arial" w:cs="Arial"/>
          <w:i/>
          <w:iCs/>
          <w:sz w:val="20"/>
          <w:szCs w:val="20"/>
        </w:rPr>
        <w:t xml:space="preserve">) vstoupila na český trh v roce 2008, kdy akvizicí získala českou firmu Euro STAVOKONSULT. Obě společnosti působí v oboru stavebnictví řadu let - původní Euro STAVOKONSULT byla na českém trhu téměř 20 let, kořeny skandinávské YIT sahají až do roku 1912. K hlavním činnostem YIT </w:t>
      </w:r>
      <w:proofErr w:type="spellStart"/>
      <w:r w:rsidRPr="00296D7A">
        <w:rPr>
          <w:rFonts w:ascii="Arial" w:eastAsia="Arial" w:hAnsi="Arial" w:cs="Arial"/>
          <w:i/>
          <w:iCs/>
          <w:sz w:val="20"/>
          <w:szCs w:val="20"/>
        </w:rPr>
        <w:t>Stavo</w:t>
      </w:r>
      <w:proofErr w:type="spellEnd"/>
      <w:r w:rsidRPr="00296D7A">
        <w:rPr>
          <w:rFonts w:ascii="Arial" w:eastAsia="Arial" w:hAnsi="Arial" w:cs="Arial"/>
          <w:i/>
          <w:iCs/>
          <w:sz w:val="20"/>
          <w:szCs w:val="20"/>
        </w:rPr>
        <w:t xml:space="preserve"> patří příprava a realizace developerských projektů. Na český trh přináší bydlení ve finském stylu. Společnost YIT </w:t>
      </w:r>
      <w:proofErr w:type="spellStart"/>
      <w:r w:rsidRPr="00296D7A">
        <w:rPr>
          <w:rFonts w:ascii="Arial" w:eastAsia="Arial" w:hAnsi="Arial" w:cs="Arial"/>
          <w:i/>
          <w:iCs/>
          <w:sz w:val="20"/>
          <w:szCs w:val="20"/>
        </w:rPr>
        <w:t>Stavo</w:t>
      </w:r>
      <w:proofErr w:type="spellEnd"/>
      <w:r w:rsidRPr="00296D7A">
        <w:rPr>
          <w:rFonts w:ascii="Arial" w:eastAsia="Arial" w:hAnsi="Arial" w:cs="Arial"/>
          <w:i/>
          <w:iCs/>
          <w:sz w:val="20"/>
          <w:szCs w:val="20"/>
        </w:rPr>
        <w:t xml:space="preserve"> v České republice dokončila 20 projektů (včetně jednotlivých etap větších celků, které samy o sobě de facto představují středně velké bytové projekty). Ve výstavbě jsou nyní 3 projekty: </w:t>
      </w:r>
      <w:proofErr w:type="spellStart"/>
      <w:r w:rsidRPr="00296D7A">
        <w:rPr>
          <w:rFonts w:ascii="Arial" w:eastAsia="Arial" w:hAnsi="Arial" w:cs="Arial"/>
          <w:i/>
          <w:iCs/>
          <w:sz w:val="20"/>
          <w:szCs w:val="20"/>
        </w:rPr>
        <w:t>Ranta</w:t>
      </w:r>
      <w:proofErr w:type="spellEnd"/>
      <w:r w:rsidRPr="00296D7A">
        <w:rPr>
          <w:rFonts w:ascii="Arial" w:eastAsia="Arial" w:hAnsi="Arial" w:cs="Arial"/>
          <w:i/>
          <w:iCs/>
          <w:sz w:val="20"/>
          <w:szCs w:val="20"/>
        </w:rPr>
        <w:t xml:space="preserve"> Barrandov, revitalizace původní továrny </w:t>
      </w:r>
      <w:proofErr w:type="spellStart"/>
      <w:r w:rsidRPr="00296D7A">
        <w:rPr>
          <w:rFonts w:ascii="Arial" w:eastAsia="Arial" w:hAnsi="Arial" w:cs="Arial"/>
          <w:i/>
          <w:iCs/>
          <w:sz w:val="20"/>
          <w:szCs w:val="20"/>
        </w:rPr>
        <w:t>Meopta</w:t>
      </w:r>
      <w:proofErr w:type="spellEnd"/>
      <w:r w:rsidRPr="00296D7A">
        <w:rPr>
          <w:rFonts w:ascii="Arial" w:eastAsia="Arial" w:hAnsi="Arial" w:cs="Arial"/>
          <w:i/>
          <w:iCs/>
          <w:sz w:val="20"/>
          <w:szCs w:val="20"/>
        </w:rPr>
        <w:t xml:space="preserve"> na rezidenční projekt </w:t>
      </w:r>
      <w:proofErr w:type="spellStart"/>
      <w:r w:rsidRPr="00296D7A">
        <w:rPr>
          <w:rFonts w:ascii="Arial" w:eastAsia="Arial" w:hAnsi="Arial" w:cs="Arial"/>
          <w:i/>
          <w:iCs/>
          <w:sz w:val="20"/>
          <w:szCs w:val="20"/>
        </w:rPr>
        <w:t>Parvi</w:t>
      </w:r>
      <w:proofErr w:type="spellEnd"/>
      <w:r w:rsidRPr="00296D7A">
        <w:rPr>
          <w:rFonts w:ascii="Arial" w:eastAsia="Arial" w:hAnsi="Arial" w:cs="Arial"/>
          <w:i/>
          <w:iCs/>
          <w:sz w:val="20"/>
          <w:szCs w:val="20"/>
        </w:rPr>
        <w:t xml:space="preserve"> Cibulka a přelomový projekt </w:t>
      </w:r>
      <w:proofErr w:type="spellStart"/>
      <w:r w:rsidRPr="00296D7A">
        <w:rPr>
          <w:rFonts w:ascii="Arial" w:eastAsia="Arial" w:hAnsi="Arial" w:cs="Arial"/>
          <w:i/>
          <w:iCs/>
          <w:sz w:val="20"/>
          <w:szCs w:val="20"/>
        </w:rPr>
        <w:t>Suomi</w:t>
      </w:r>
      <w:proofErr w:type="spellEnd"/>
      <w:r w:rsidRPr="00296D7A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0296D7A">
        <w:rPr>
          <w:rFonts w:ascii="Arial" w:eastAsia="Arial" w:hAnsi="Arial" w:cs="Arial"/>
          <w:i/>
          <w:iCs/>
          <w:sz w:val="20"/>
          <w:szCs w:val="20"/>
        </w:rPr>
        <w:t>Hloubětín</w:t>
      </w:r>
      <w:proofErr w:type="spellEnd"/>
      <w:r w:rsidRPr="00296D7A">
        <w:rPr>
          <w:rFonts w:ascii="Arial" w:eastAsia="Arial" w:hAnsi="Arial" w:cs="Arial"/>
          <w:i/>
          <w:iCs/>
          <w:sz w:val="20"/>
          <w:szCs w:val="20"/>
        </w:rPr>
        <w:t xml:space="preserve"> s 10 etapami bytových domů. Na ploše původního 9hektarového </w:t>
      </w:r>
      <w:proofErr w:type="spellStart"/>
      <w:r w:rsidRPr="00296D7A">
        <w:rPr>
          <w:rFonts w:ascii="Arial" w:eastAsia="Arial" w:hAnsi="Arial" w:cs="Arial"/>
          <w:i/>
          <w:iCs/>
          <w:sz w:val="20"/>
          <w:szCs w:val="20"/>
        </w:rPr>
        <w:t>brownfieldu</w:t>
      </w:r>
      <w:proofErr w:type="spellEnd"/>
      <w:r w:rsidRPr="00296D7A">
        <w:rPr>
          <w:rFonts w:ascii="Arial" w:eastAsia="Arial" w:hAnsi="Arial" w:cs="Arial"/>
          <w:i/>
          <w:iCs/>
          <w:sz w:val="20"/>
          <w:szCs w:val="20"/>
        </w:rPr>
        <w:t xml:space="preserve"> v </w:t>
      </w:r>
      <w:proofErr w:type="spellStart"/>
      <w:r w:rsidRPr="00296D7A">
        <w:rPr>
          <w:rFonts w:ascii="Arial" w:eastAsia="Arial" w:hAnsi="Arial" w:cs="Arial"/>
          <w:i/>
          <w:iCs/>
          <w:sz w:val="20"/>
          <w:szCs w:val="20"/>
        </w:rPr>
        <w:t>Hloubětíně</w:t>
      </w:r>
      <w:proofErr w:type="spellEnd"/>
      <w:r w:rsidRPr="00296D7A">
        <w:rPr>
          <w:rFonts w:ascii="Arial" w:eastAsia="Arial" w:hAnsi="Arial" w:cs="Arial"/>
          <w:i/>
          <w:iCs/>
          <w:sz w:val="20"/>
          <w:szCs w:val="20"/>
        </w:rPr>
        <w:t xml:space="preserve"> vzniká nová čtvrť s bydlením, obchodními prostory a školkou, ve které najde domov více než 2 500 obyvatel. YIT čtvrť dále rozšíří o nový polyfunkční projekt </w:t>
      </w:r>
      <w:proofErr w:type="spellStart"/>
      <w:r w:rsidRPr="00296D7A">
        <w:rPr>
          <w:rFonts w:ascii="Arial" w:eastAsia="Arial" w:hAnsi="Arial" w:cs="Arial"/>
          <w:i/>
          <w:iCs/>
          <w:sz w:val="20"/>
          <w:szCs w:val="20"/>
        </w:rPr>
        <w:t>Lappi</w:t>
      </w:r>
      <w:proofErr w:type="spellEnd"/>
      <w:r w:rsidRPr="00296D7A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0296D7A">
        <w:rPr>
          <w:rFonts w:ascii="Arial" w:eastAsia="Arial" w:hAnsi="Arial" w:cs="Arial"/>
          <w:i/>
          <w:iCs/>
          <w:sz w:val="20"/>
          <w:szCs w:val="20"/>
        </w:rPr>
        <w:t>Hloubětín</w:t>
      </w:r>
      <w:proofErr w:type="spellEnd"/>
      <w:r w:rsidRPr="00296D7A">
        <w:rPr>
          <w:rFonts w:ascii="Arial" w:eastAsia="Arial" w:hAnsi="Arial" w:cs="Arial"/>
          <w:i/>
          <w:iCs/>
          <w:sz w:val="20"/>
          <w:szCs w:val="20"/>
        </w:rPr>
        <w:t xml:space="preserve"> s téměř 290 byty a komerčními prostory o výměře cca 3 500 m</w:t>
      </w:r>
      <w:r w:rsidRPr="00296D7A">
        <w:rPr>
          <w:rFonts w:ascii="Arial" w:eastAsia="Arial" w:hAnsi="Arial" w:cs="Arial"/>
          <w:i/>
          <w:iCs/>
          <w:sz w:val="20"/>
          <w:szCs w:val="20"/>
          <w:vertAlign w:val="superscript"/>
        </w:rPr>
        <w:t>2</w:t>
      </w:r>
      <w:r w:rsidRPr="00296D7A">
        <w:rPr>
          <w:rFonts w:ascii="Arial" w:eastAsia="Arial" w:hAnsi="Arial" w:cs="Arial"/>
          <w:i/>
          <w:iCs/>
          <w:sz w:val="20"/>
          <w:szCs w:val="20"/>
        </w:rPr>
        <w:t xml:space="preserve">, jehož výstavbu plánuje zahájit </w:t>
      </w:r>
      <w:r w:rsidR="0056259A">
        <w:rPr>
          <w:rFonts w:ascii="Arial" w:eastAsia="Arial" w:hAnsi="Arial" w:cs="Arial"/>
          <w:i/>
          <w:iCs/>
          <w:sz w:val="20"/>
          <w:szCs w:val="20"/>
        </w:rPr>
        <w:t>letos</w:t>
      </w:r>
      <w:r w:rsidRPr="00296D7A">
        <w:rPr>
          <w:rFonts w:ascii="Arial" w:eastAsia="Arial" w:hAnsi="Arial" w:cs="Arial"/>
          <w:i/>
          <w:iCs/>
          <w:sz w:val="20"/>
          <w:szCs w:val="20"/>
        </w:rPr>
        <w:t>. Další projekty má developer v přípravě.</w:t>
      </w:r>
    </w:p>
    <w:p w:rsidR="00B124C3" w:rsidRPr="00296D7A" w:rsidRDefault="00B124C3" w:rsidP="00B124C3">
      <w:pPr>
        <w:spacing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:rsidR="00B124C3" w:rsidRPr="00296D7A" w:rsidRDefault="007B79EE" w:rsidP="00B124C3">
      <w:pPr>
        <w:spacing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296D7A">
        <w:rPr>
          <w:rFonts w:ascii="Arial" w:eastAsia="Arial" w:hAnsi="Arial" w:cs="Arial"/>
          <w:i/>
          <w:iCs/>
          <w:sz w:val="20"/>
          <w:szCs w:val="20"/>
        </w:rPr>
        <w:t>YIT již dokázala splnit svůj ambiciózní plán a zařadila se mezi pětici nejsilnějších developerů na poli rezidenční výstavby v Praze. V oblasti CSR YIT dlouhodobě podporuje Kliniku dětské chirurgie FN Motol a</w:t>
      </w:r>
      <w:r w:rsidR="00026076">
        <w:rPr>
          <w:rFonts w:ascii="Arial" w:eastAsia="Arial" w:hAnsi="Arial" w:cs="Arial"/>
          <w:i/>
          <w:iCs/>
          <w:sz w:val="20"/>
          <w:szCs w:val="20"/>
        </w:rPr>
        <w:t> </w:t>
      </w:r>
      <w:r w:rsidRPr="00296D7A">
        <w:rPr>
          <w:rFonts w:ascii="Arial" w:eastAsia="Arial" w:hAnsi="Arial" w:cs="Arial"/>
          <w:i/>
          <w:iCs/>
          <w:sz w:val="20"/>
          <w:szCs w:val="20"/>
        </w:rPr>
        <w:t>s ní spjatou nadaci Konto „Dětská chirurgie Motol", kterou zaštiťuje herečka Tereza Brodská.</w:t>
      </w:r>
    </w:p>
    <w:p w:rsidR="00B124C3" w:rsidRPr="00296D7A" w:rsidRDefault="00B124C3" w:rsidP="00B124C3">
      <w:pPr>
        <w:spacing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:rsidR="0047254F" w:rsidRPr="00296D7A" w:rsidRDefault="007B79EE" w:rsidP="00B124C3">
      <w:pPr>
        <w:spacing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296D7A">
        <w:rPr>
          <w:rFonts w:ascii="Arial" w:eastAsia="Arial" w:hAnsi="Arial" w:cs="Arial"/>
          <w:i/>
          <w:iCs/>
          <w:sz w:val="20"/>
          <w:szCs w:val="20"/>
        </w:rPr>
        <w:t xml:space="preserve">K 1. únoru 2018 proběhla fúze finské YIT s další přední stavební firmou ve Finsku - společností </w:t>
      </w:r>
      <w:proofErr w:type="spellStart"/>
      <w:r w:rsidRPr="00296D7A">
        <w:rPr>
          <w:rFonts w:ascii="Arial" w:eastAsia="Arial" w:hAnsi="Arial" w:cs="Arial"/>
          <w:i/>
          <w:iCs/>
          <w:sz w:val="20"/>
          <w:szCs w:val="20"/>
        </w:rPr>
        <w:t>Lemminkäinen</w:t>
      </w:r>
      <w:proofErr w:type="spellEnd"/>
      <w:r w:rsidRPr="00296D7A">
        <w:rPr>
          <w:rFonts w:ascii="Arial" w:eastAsia="Arial" w:hAnsi="Arial" w:cs="Arial"/>
          <w:i/>
          <w:iCs/>
          <w:sz w:val="20"/>
          <w:szCs w:val="20"/>
        </w:rPr>
        <w:t xml:space="preserve"> (obě s více než stoletou tradicí). Nově vzniklá skupina, působící pod názvem YIT, je největší stavební a developerskou firmou ve Finsku a řadí se na přední příčky v celé severní Evropě. Při všech </w:t>
      </w:r>
      <w:r w:rsidRPr="00296D7A">
        <w:rPr>
          <w:rFonts w:ascii="Arial" w:eastAsia="Arial" w:hAnsi="Arial" w:cs="Arial"/>
          <w:i/>
          <w:iCs/>
          <w:sz w:val="20"/>
          <w:szCs w:val="20"/>
        </w:rPr>
        <w:lastRenderedPageBreak/>
        <w:t>svých stavbách dbá na trvalou udržitelnost a respekt k životnímu prostředí. Realizuje bytové i komerční nemovitosti a soustředí se zejména na projekty rozvoje velkých městských urbanistických celků. Její obrat dosáhl v roce 2019 zhruba 3,4 mld. eur. Skupina působí v 10 zemích: Finsku, Rusku, Švédsku, Norsku, Estonsku, Lotyšsku, Litvě, České republice, Slovensku a Polsku. Pracuje pro ni téměř 8 000 lidí. Akcie společnosti YIT jsou kotovány na burze v Helsinkách.</w:t>
      </w:r>
    </w:p>
    <w:p w:rsidR="00703A1B" w:rsidRDefault="00703A1B" w:rsidP="00703A1B">
      <w:pPr>
        <w:spacing w:after="0" w:line="240" w:lineRule="auto"/>
        <w:jc w:val="both"/>
      </w:pPr>
    </w:p>
    <w:p w:rsidR="00B07FD6" w:rsidRDefault="00B85057">
      <w:pPr>
        <w:pBdr>
          <w:top w:val="single" w:sz="2" w:space="1" w:color="000000"/>
          <w:left w:val="single" w:sz="2" w:space="4" w:color="000000"/>
          <w:bottom w:val="single" w:sz="2" w:space="9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A2997">
        <w:rPr>
          <w:rFonts w:ascii="Arial" w:hAnsi="Arial" w:cs="Arial"/>
          <w:b/>
          <w:bCs/>
          <w:sz w:val="20"/>
          <w:szCs w:val="20"/>
        </w:rPr>
        <w:t>Další informace:</w:t>
      </w:r>
    </w:p>
    <w:p w:rsidR="00B07FD6" w:rsidRDefault="00B85057">
      <w:pPr>
        <w:pBdr>
          <w:top w:val="single" w:sz="2" w:space="1" w:color="000000"/>
          <w:left w:val="single" w:sz="2" w:space="4" w:color="000000"/>
          <w:bottom w:val="single" w:sz="2" w:space="9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Communications</w:t>
      </w:r>
      <w:proofErr w:type="spellEnd"/>
    </w:p>
    <w:p w:rsidR="00B07FD6" w:rsidRDefault="00B85057">
      <w:pPr>
        <w:pBdr>
          <w:top w:val="single" w:sz="2" w:space="1" w:color="000000"/>
          <w:left w:val="single" w:sz="2" w:space="4" w:color="000000"/>
          <w:bottom w:val="single" w:sz="2" w:space="9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22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:rsidR="00B07FD6" w:rsidRDefault="008C767A">
      <w:pPr>
        <w:pBdr>
          <w:top w:val="single" w:sz="2" w:space="1" w:color="000000"/>
          <w:left w:val="single" w:sz="2" w:space="4" w:color="000000"/>
          <w:bottom w:val="single" w:sz="2" w:space="9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 w:rsidRPr="00BE3F02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</w:t>
      </w:r>
      <w:proofErr w:type="spellStart"/>
      <w:r w:rsidRPr="00BE3F02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Muczková</w:t>
      </w:r>
      <w:proofErr w:type="spellEnd"/>
      <w:r w:rsidRPr="00BE3F02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, tel.</w:t>
      </w:r>
      <w:r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:</w:t>
      </w:r>
      <w:r w:rsidRPr="00BE3F02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Pr="00BE3F02">
        <w:rPr>
          <w:rFonts w:ascii="Arial" w:hAnsi="Arial" w:cs="Arial"/>
          <w:sz w:val="20"/>
          <w:szCs w:val="20"/>
          <w:lang w:eastAsia="cs-CZ"/>
        </w:rPr>
        <w:t>778 </w:t>
      </w:r>
      <w:r>
        <w:rPr>
          <w:rFonts w:ascii="Arial" w:hAnsi="Arial" w:cs="Arial"/>
          <w:color w:val="0D0D0D"/>
          <w:sz w:val="20"/>
          <w:szCs w:val="20"/>
          <w:lang w:eastAsia="cs-CZ"/>
        </w:rPr>
        <w:t xml:space="preserve">543 041, </w:t>
      </w:r>
      <w:hyperlink r:id="rId23" w:history="1">
        <w:r w:rsidRPr="008D14C5">
          <w:rPr>
            <w:rStyle w:val="Hypertextovodkaz"/>
            <w:rFonts w:ascii="Arial" w:hAnsi="Arial" w:cs="Arial"/>
            <w:sz w:val="20"/>
            <w:szCs w:val="20"/>
            <w:lang w:eastAsia="cs-CZ"/>
          </w:rPr>
          <w:t>michaela.muczkova@crestcom.cz</w:t>
        </w:r>
      </w:hyperlink>
      <w:r>
        <w:rPr>
          <w:rFonts w:ascii="Arial" w:hAnsi="Arial" w:cs="Arial"/>
          <w:color w:val="0D0D0D"/>
          <w:sz w:val="20"/>
          <w:szCs w:val="20"/>
          <w:lang w:eastAsia="cs-CZ"/>
        </w:rPr>
        <w:t xml:space="preserve"> </w:t>
      </w:r>
    </w:p>
    <w:p w:rsidR="00C11BE6" w:rsidRDefault="00B07FD6">
      <w:pPr>
        <w:pBdr>
          <w:top w:val="single" w:sz="2" w:space="1" w:color="000000"/>
          <w:left w:val="single" w:sz="2" w:space="4" w:color="000000"/>
          <w:bottom w:val="single" w:sz="2" w:space="9" w:color="000000"/>
          <w:right w:val="single" w:sz="2" w:space="4" w:color="000000"/>
        </w:pBdr>
        <w:spacing w:after="0" w:line="240" w:lineRule="auto"/>
        <w:jc w:val="both"/>
        <w:rPr>
          <w:rFonts w:ascii="Arial" w:eastAsia="Arial" w:hAnsi="Arial" w:cs="Arial"/>
        </w:rPr>
      </w:pPr>
      <w:hyperlink r:id="rId24" w:history="1">
        <w:r w:rsidR="0047254F" w:rsidRPr="0047254F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B85057">
        <w:rPr>
          <w:rFonts w:ascii="Arial" w:hAnsi="Arial" w:cs="Arial"/>
          <w:b/>
          <w:sz w:val="20"/>
          <w:szCs w:val="20"/>
        </w:rPr>
        <w:t xml:space="preserve">; </w:t>
      </w:r>
      <w:hyperlink r:id="rId25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8A2997">
        <w:rPr>
          <w:rStyle w:val="Hypertextovodkaz"/>
          <w:rFonts w:ascii="Arial" w:hAnsi="Arial" w:cs="Arial"/>
          <w:b/>
          <w:sz w:val="20"/>
          <w:szCs w:val="20"/>
        </w:rPr>
        <w:t>;</w:t>
      </w:r>
      <w:r w:rsidR="008A2997" w:rsidRPr="008A2997">
        <w:rPr>
          <w:rStyle w:val="Hypertextovodkaz"/>
          <w:rFonts w:ascii="Arial" w:hAnsi="Arial" w:cs="Arial"/>
          <w:b/>
          <w:color w:val="auto"/>
          <w:sz w:val="20"/>
          <w:szCs w:val="20"/>
          <w:u w:val="none"/>
        </w:rPr>
        <w:t xml:space="preserve"> </w:t>
      </w:r>
      <w:hyperlink r:id="rId26" w:history="1">
        <w:r w:rsidR="00B85057" w:rsidRPr="004713C3">
          <w:rPr>
            <w:rStyle w:val="Hypertextovodkaz"/>
            <w:rFonts w:ascii="Arial" w:hAnsi="Arial" w:cs="Arial"/>
            <w:b/>
            <w:sz w:val="20"/>
            <w:szCs w:val="20"/>
          </w:rPr>
          <w:t>www.yitgroup.com</w:t>
        </w:r>
      </w:hyperlink>
    </w:p>
    <w:sectPr w:rsidR="00C11BE6" w:rsidSect="00C063D4">
      <w:pgSz w:w="11906" w:h="16838"/>
      <w:pgMar w:top="1418" w:right="1134" w:bottom="1418" w:left="124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CEE6A3C" w15:done="0"/>
  <w15:commentEx w15:paraId="4CEE6A3D" w15:done="0"/>
  <w15:commentEx w15:paraId="4CEE6A3E" w15:done="0"/>
  <w15:commentEx w15:paraId="4CEE6A3F" w15:done="0"/>
  <w15:commentEx w15:paraId="4CEE6A40" w15:done="0"/>
  <w15:commentEx w15:paraId="4CEE6A41" w15:done="0"/>
  <w15:commentEx w15:paraId="4CEE6A42" w15:done="0"/>
  <w15:commentEx w15:paraId="4CEE6A43" w15:done="0"/>
  <w15:commentEx w15:paraId="4CEE6A44" w15:done="0"/>
  <w15:commentEx w15:paraId="4CEE6A4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CEE6A3C" w16cid:durableId="23A830B6"/>
  <w16cid:commentId w16cid:paraId="4CEE6A3D" w16cid:durableId="23A830B7"/>
  <w16cid:commentId w16cid:paraId="4CEE6A3E" w16cid:durableId="23A830B8"/>
  <w16cid:commentId w16cid:paraId="4CEE6A3F" w16cid:durableId="23A830B9"/>
  <w16cid:commentId w16cid:paraId="4CEE6A40" w16cid:durableId="23A830BA"/>
  <w16cid:commentId w16cid:paraId="4CEE6A41" w16cid:durableId="23A830BB"/>
  <w16cid:commentId w16cid:paraId="4CEE6A42" w16cid:durableId="23A830BC"/>
  <w16cid:commentId w16cid:paraId="4CEE6A43" w16cid:durableId="23A830BD"/>
  <w16cid:commentId w16cid:paraId="4CEE6A44" w16cid:durableId="23A830BE"/>
  <w16cid:commentId w16cid:paraId="4CEE6A45" w16cid:durableId="23A830B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FFD" w:rsidRDefault="009D1FFD" w:rsidP="006B0D0A">
      <w:pPr>
        <w:spacing w:after="0" w:line="240" w:lineRule="auto"/>
      </w:pPr>
      <w:r>
        <w:separator/>
      </w:r>
    </w:p>
  </w:endnote>
  <w:endnote w:type="continuationSeparator" w:id="0">
    <w:p w:rsidR="009D1FFD" w:rsidRDefault="009D1FFD" w:rsidP="006B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FFD" w:rsidRDefault="009D1FFD" w:rsidP="006B0D0A">
      <w:pPr>
        <w:spacing w:after="0" w:line="240" w:lineRule="auto"/>
      </w:pPr>
      <w:r>
        <w:separator/>
      </w:r>
    </w:p>
  </w:footnote>
  <w:footnote w:type="continuationSeparator" w:id="0">
    <w:p w:rsidR="009D1FFD" w:rsidRDefault="009D1FFD" w:rsidP="006B0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B145C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C4456F"/>
    <w:multiLevelType w:val="multilevel"/>
    <w:tmpl w:val="CAA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0D04D6"/>
    <w:multiLevelType w:val="multilevel"/>
    <w:tmpl w:val="5DC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0B10BE2"/>
    <w:multiLevelType w:val="multilevel"/>
    <w:tmpl w:val="2C3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cela Kukaňová">
    <w15:presenceInfo w15:providerId="AD" w15:userId="S::marcela.kukanova@crestcom.cz::6958212d-9206-49d0-8e32-3964622dda11"/>
  </w15:person>
  <w15:person w15:author="Vendula Benešová">
    <w15:presenceInfo w15:providerId="AD" w15:userId="S::vendula.benesova@yit.cz::f9de2ce3-8341-47a3-ac84-1fa383ada05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E71CE"/>
    <w:rsid w:val="00001BFA"/>
    <w:rsid w:val="000026E3"/>
    <w:rsid w:val="00003783"/>
    <w:rsid w:val="00005A83"/>
    <w:rsid w:val="00007062"/>
    <w:rsid w:val="00025B72"/>
    <w:rsid w:val="00026076"/>
    <w:rsid w:val="00026243"/>
    <w:rsid w:val="0002738D"/>
    <w:rsid w:val="000310C1"/>
    <w:rsid w:val="00031C7E"/>
    <w:rsid w:val="00033052"/>
    <w:rsid w:val="00033131"/>
    <w:rsid w:val="00034626"/>
    <w:rsid w:val="00050461"/>
    <w:rsid w:val="00051BDF"/>
    <w:rsid w:val="00054751"/>
    <w:rsid w:val="00056071"/>
    <w:rsid w:val="00070B9E"/>
    <w:rsid w:val="00070DBD"/>
    <w:rsid w:val="00072AF9"/>
    <w:rsid w:val="00072F7D"/>
    <w:rsid w:val="00074811"/>
    <w:rsid w:val="000757EB"/>
    <w:rsid w:val="00080E12"/>
    <w:rsid w:val="00084E63"/>
    <w:rsid w:val="000858CF"/>
    <w:rsid w:val="0009217E"/>
    <w:rsid w:val="00093C81"/>
    <w:rsid w:val="000A1E5E"/>
    <w:rsid w:val="000A482A"/>
    <w:rsid w:val="000A5A54"/>
    <w:rsid w:val="000A5E56"/>
    <w:rsid w:val="000B03C3"/>
    <w:rsid w:val="000B2DA9"/>
    <w:rsid w:val="000B6179"/>
    <w:rsid w:val="000B760B"/>
    <w:rsid w:val="000C2F00"/>
    <w:rsid w:val="000C5C6A"/>
    <w:rsid w:val="000C6D49"/>
    <w:rsid w:val="000D28AF"/>
    <w:rsid w:val="000D79BB"/>
    <w:rsid w:val="000E5850"/>
    <w:rsid w:val="000E66BC"/>
    <w:rsid w:val="000F2FEA"/>
    <w:rsid w:val="000F374E"/>
    <w:rsid w:val="001019F2"/>
    <w:rsid w:val="0011128F"/>
    <w:rsid w:val="001228E4"/>
    <w:rsid w:val="00125C19"/>
    <w:rsid w:val="00136390"/>
    <w:rsid w:val="00143190"/>
    <w:rsid w:val="00144E71"/>
    <w:rsid w:val="00145999"/>
    <w:rsid w:val="001504EE"/>
    <w:rsid w:val="00160FA2"/>
    <w:rsid w:val="00161CE8"/>
    <w:rsid w:val="00167167"/>
    <w:rsid w:val="0016748D"/>
    <w:rsid w:val="0016788A"/>
    <w:rsid w:val="00172911"/>
    <w:rsid w:val="00182384"/>
    <w:rsid w:val="00185288"/>
    <w:rsid w:val="001853B4"/>
    <w:rsid w:val="00186D01"/>
    <w:rsid w:val="00187A35"/>
    <w:rsid w:val="00192A45"/>
    <w:rsid w:val="001A51B6"/>
    <w:rsid w:val="001B770B"/>
    <w:rsid w:val="001C2650"/>
    <w:rsid w:val="001C59A2"/>
    <w:rsid w:val="001C7DC9"/>
    <w:rsid w:val="001D0ABA"/>
    <w:rsid w:val="001D393A"/>
    <w:rsid w:val="001D50F1"/>
    <w:rsid w:val="001D612F"/>
    <w:rsid w:val="001D7117"/>
    <w:rsid w:val="001E7DDF"/>
    <w:rsid w:val="001F241F"/>
    <w:rsid w:val="001F30D3"/>
    <w:rsid w:val="001F33E4"/>
    <w:rsid w:val="001F5B2C"/>
    <w:rsid w:val="001F609E"/>
    <w:rsid w:val="00204C0A"/>
    <w:rsid w:val="00216DAF"/>
    <w:rsid w:val="00217B63"/>
    <w:rsid w:val="00223B2F"/>
    <w:rsid w:val="00225370"/>
    <w:rsid w:val="00226876"/>
    <w:rsid w:val="002272FB"/>
    <w:rsid w:val="00234EA0"/>
    <w:rsid w:val="002414A9"/>
    <w:rsid w:val="00241F90"/>
    <w:rsid w:val="00244FFE"/>
    <w:rsid w:val="002476AA"/>
    <w:rsid w:val="00247A89"/>
    <w:rsid w:val="002535A3"/>
    <w:rsid w:val="00255B5B"/>
    <w:rsid w:val="00260117"/>
    <w:rsid w:val="002602E9"/>
    <w:rsid w:val="00260556"/>
    <w:rsid w:val="00262199"/>
    <w:rsid w:val="002665D2"/>
    <w:rsid w:val="002709E6"/>
    <w:rsid w:val="002719C5"/>
    <w:rsid w:val="002724E3"/>
    <w:rsid w:val="002775EA"/>
    <w:rsid w:val="00284392"/>
    <w:rsid w:val="00285D22"/>
    <w:rsid w:val="00293274"/>
    <w:rsid w:val="00293B21"/>
    <w:rsid w:val="00295317"/>
    <w:rsid w:val="002968CC"/>
    <w:rsid w:val="00296D7A"/>
    <w:rsid w:val="002A10E1"/>
    <w:rsid w:val="002A1438"/>
    <w:rsid w:val="002A7DC1"/>
    <w:rsid w:val="002B1FCF"/>
    <w:rsid w:val="002B618C"/>
    <w:rsid w:val="002C1186"/>
    <w:rsid w:val="002C1B55"/>
    <w:rsid w:val="002C2993"/>
    <w:rsid w:val="002C5CF6"/>
    <w:rsid w:val="002C5E8E"/>
    <w:rsid w:val="002D087D"/>
    <w:rsid w:val="002D4BA8"/>
    <w:rsid w:val="002D58F4"/>
    <w:rsid w:val="002E3524"/>
    <w:rsid w:val="002E490F"/>
    <w:rsid w:val="002E78AA"/>
    <w:rsid w:val="002F40C0"/>
    <w:rsid w:val="002F571F"/>
    <w:rsid w:val="002F5827"/>
    <w:rsid w:val="00301A42"/>
    <w:rsid w:val="00302923"/>
    <w:rsid w:val="00305BF6"/>
    <w:rsid w:val="0031104F"/>
    <w:rsid w:val="00317931"/>
    <w:rsid w:val="00317F52"/>
    <w:rsid w:val="00323E2F"/>
    <w:rsid w:val="0032481B"/>
    <w:rsid w:val="00324EF3"/>
    <w:rsid w:val="00326131"/>
    <w:rsid w:val="00327349"/>
    <w:rsid w:val="00335FCD"/>
    <w:rsid w:val="00337654"/>
    <w:rsid w:val="003377A6"/>
    <w:rsid w:val="00341E77"/>
    <w:rsid w:val="0034226E"/>
    <w:rsid w:val="003423BC"/>
    <w:rsid w:val="003450BA"/>
    <w:rsid w:val="00346CA3"/>
    <w:rsid w:val="00347DA8"/>
    <w:rsid w:val="00350FF6"/>
    <w:rsid w:val="003526E1"/>
    <w:rsid w:val="003528BB"/>
    <w:rsid w:val="003561C3"/>
    <w:rsid w:val="003574AF"/>
    <w:rsid w:val="00360590"/>
    <w:rsid w:val="00361124"/>
    <w:rsid w:val="00362E23"/>
    <w:rsid w:val="0036492E"/>
    <w:rsid w:val="00366087"/>
    <w:rsid w:val="003660AA"/>
    <w:rsid w:val="003666B1"/>
    <w:rsid w:val="00370B78"/>
    <w:rsid w:val="003710AF"/>
    <w:rsid w:val="00372F26"/>
    <w:rsid w:val="00373706"/>
    <w:rsid w:val="0037734D"/>
    <w:rsid w:val="003833FF"/>
    <w:rsid w:val="00386210"/>
    <w:rsid w:val="00391008"/>
    <w:rsid w:val="003964F5"/>
    <w:rsid w:val="0039732C"/>
    <w:rsid w:val="003A4CBA"/>
    <w:rsid w:val="003A5F1B"/>
    <w:rsid w:val="003B6D76"/>
    <w:rsid w:val="003C6953"/>
    <w:rsid w:val="003C7C1A"/>
    <w:rsid w:val="003D224A"/>
    <w:rsid w:val="003D484A"/>
    <w:rsid w:val="003E0C26"/>
    <w:rsid w:val="003E25EE"/>
    <w:rsid w:val="003E5FC0"/>
    <w:rsid w:val="003E6F62"/>
    <w:rsid w:val="003F0C70"/>
    <w:rsid w:val="003F2231"/>
    <w:rsid w:val="003F67B6"/>
    <w:rsid w:val="003F7AFA"/>
    <w:rsid w:val="00405A06"/>
    <w:rsid w:val="004125DB"/>
    <w:rsid w:val="00412745"/>
    <w:rsid w:val="004178B2"/>
    <w:rsid w:val="004252C2"/>
    <w:rsid w:val="00425F01"/>
    <w:rsid w:val="0043281C"/>
    <w:rsid w:val="0043496C"/>
    <w:rsid w:val="004369A3"/>
    <w:rsid w:val="00437F45"/>
    <w:rsid w:val="00442809"/>
    <w:rsid w:val="00451A1D"/>
    <w:rsid w:val="00452235"/>
    <w:rsid w:val="004528E0"/>
    <w:rsid w:val="00453541"/>
    <w:rsid w:val="004575A5"/>
    <w:rsid w:val="00462D2E"/>
    <w:rsid w:val="0047254F"/>
    <w:rsid w:val="00486381"/>
    <w:rsid w:val="00490EA3"/>
    <w:rsid w:val="004919A4"/>
    <w:rsid w:val="00494965"/>
    <w:rsid w:val="00496D2E"/>
    <w:rsid w:val="0049772B"/>
    <w:rsid w:val="004A5842"/>
    <w:rsid w:val="004C3606"/>
    <w:rsid w:val="004C58D4"/>
    <w:rsid w:val="004C6E3B"/>
    <w:rsid w:val="004D0196"/>
    <w:rsid w:val="004D5AE2"/>
    <w:rsid w:val="004D7E16"/>
    <w:rsid w:val="004E50C9"/>
    <w:rsid w:val="004E5B7A"/>
    <w:rsid w:val="004E6A69"/>
    <w:rsid w:val="004F2352"/>
    <w:rsid w:val="004F2E2A"/>
    <w:rsid w:val="00500783"/>
    <w:rsid w:val="005062AA"/>
    <w:rsid w:val="0052182D"/>
    <w:rsid w:val="00521E5D"/>
    <w:rsid w:val="00536550"/>
    <w:rsid w:val="00540053"/>
    <w:rsid w:val="005405AF"/>
    <w:rsid w:val="005437CA"/>
    <w:rsid w:val="005460F1"/>
    <w:rsid w:val="00556884"/>
    <w:rsid w:val="00560C76"/>
    <w:rsid w:val="0056259A"/>
    <w:rsid w:val="00563981"/>
    <w:rsid w:val="00564120"/>
    <w:rsid w:val="005645FC"/>
    <w:rsid w:val="005652A4"/>
    <w:rsid w:val="00575BE8"/>
    <w:rsid w:val="00581FEF"/>
    <w:rsid w:val="00585180"/>
    <w:rsid w:val="0058535A"/>
    <w:rsid w:val="00590D05"/>
    <w:rsid w:val="00593535"/>
    <w:rsid w:val="00596973"/>
    <w:rsid w:val="005A22A5"/>
    <w:rsid w:val="005A375B"/>
    <w:rsid w:val="005A3CB8"/>
    <w:rsid w:val="005A4320"/>
    <w:rsid w:val="005A459D"/>
    <w:rsid w:val="005A50A7"/>
    <w:rsid w:val="005A5D4D"/>
    <w:rsid w:val="005A6844"/>
    <w:rsid w:val="005C0283"/>
    <w:rsid w:val="005C36E9"/>
    <w:rsid w:val="005C37BA"/>
    <w:rsid w:val="005C5348"/>
    <w:rsid w:val="005D06A7"/>
    <w:rsid w:val="005D4881"/>
    <w:rsid w:val="005E1EDD"/>
    <w:rsid w:val="005E246E"/>
    <w:rsid w:val="005E2FE7"/>
    <w:rsid w:val="005E4654"/>
    <w:rsid w:val="005E472C"/>
    <w:rsid w:val="005F5838"/>
    <w:rsid w:val="005F740E"/>
    <w:rsid w:val="00601C19"/>
    <w:rsid w:val="0060664D"/>
    <w:rsid w:val="00606A4E"/>
    <w:rsid w:val="00610A4F"/>
    <w:rsid w:val="00610FBC"/>
    <w:rsid w:val="0061576D"/>
    <w:rsid w:val="00620AA0"/>
    <w:rsid w:val="006246BA"/>
    <w:rsid w:val="00626823"/>
    <w:rsid w:val="00632F57"/>
    <w:rsid w:val="00633936"/>
    <w:rsid w:val="00635500"/>
    <w:rsid w:val="0063685A"/>
    <w:rsid w:val="00636D85"/>
    <w:rsid w:val="00640A66"/>
    <w:rsid w:val="00655AB1"/>
    <w:rsid w:val="00661B24"/>
    <w:rsid w:val="00672773"/>
    <w:rsid w:val="0067517F"/>
    <w:rsid w:val="00677156"/>
    <w:rsid w:val="006824F3"/>
    <w:rsid w:val="0068348A"/>
    <w:rsid w:val="006840D4"/>
    <w:rsid w:val="0068458A"/>
    <w:rsid w:val="00684BA4"/>
    <w:rsid w:val="00686085"/>
    <w:rsid w:val="006A48F8"/>
    <w:rsid w:val="006A4B83"/>
    <w:rsid w:val="006A5939"/>
    <w:rsid w:val="006B0341"/>
    <w:rsid w:val="006B0D0A"/>
    <w:rsid w:val="006B4411"/>
    <w:rsid w:val="006B66F7"/>
    <w:rsid w:val="006C0709"/>
    <w:rsid w:val="006C0EE6"/>
    <w:rsid w:val="006C2B8E"/>
    <w:rsid w:val="006C4B95"/>
    <w:rsid w:val="006C6339"/>
    <w:rsid w:val="006D1EEC"/>
    <w:rsid w:val="006D2AFA"/>
    <w:rsid w:val="006D5C1D"/>
    <w:rsid w:val="006E2F99"/>
    <w:rsid w:val="006E3845"/>
    <w:rsid w:val="006E5B0B"/>
    <w:rsid w:val="006F0961"/>
    <w:rsid w:val="006F2B9A"/>
    <w:rsid w:val="006F35C0"/>
    <w:rsid w:val="007001B3"/>
    <w:rsid w:val="00703A1B"/>
    <w:rsid w:val="00704750"/>
    <w:rsid w:val="00705469"/>
    <w:rsid w:val="007164A0"/>
    <w:rsid w:val="007252FC"/>
    <w:rsid w:val="00725E81"/>
    <w:rsid w:val="007265C9"/>
    <w:rsid w:val="007318CC"/>
    <w:rsid w:val="00735562"/>
    <w:rsid w:val="007357F3"/>
    <w:rsid w:val="007359E5"/>
    <w:rsid w:val="00735BD9"/>
    <w:rsid w:val="0073793E"/>
    <w:rsid w:val="0074338D"/>
    <w:rsid w:val="00743D46"/>
    <w:rsid w:val="00745CD2"/>
    <w:rsid w:val="007504D6"/>
    <w:rsid w:val="0075094D"/>
    <w:rsid w:val="00761E9F"/>
    <w:rsid w:val="00772555"/>
    <w:rsid w:val="007832C0"/>
    <w:rsid w:val="00784607"/>
    <w:rsid w:val="007867CE"/>
    <w:rsid w:val="00790BA8"/>
    <w:rsid w:val="00794232"/>
    <w:rsid w:val="007A13E9"/>
    <w:rsid w:val="007A1B95"/>
    <w:rsid w:val="007A1BD5"/>
    <w:rsid w:val="007A4F74"/>
    <w:rsid w:val="007A5073"/>
    <w:rsid w:val="007A6285"/>
    <w:rsid w:val="007A7383"/>
    <w:rsid w:val="007A7BE8"/>
    <w:rsid w:val="007B35CC"/>
    <w:rsid w:val="007B79EE"/>
    <w:rsid w:val="007C28F0"/>
    <w:rsid w:val="007C47D0"/>
    <w:rsid w:val="007C5E4A"/>
    <w:rsid w:val="007C6208"/>
    <w:rsid w:val="007D2625"/>
    <w:rsid w:val="007D36DA"/>
    <w:rsid w:val="007D4462"/>
    <w:rsid w:val="007E3EDF"/>
    <w:rsid w:val="007E7F2E"/>
    <w:rsid w:val="007F3419"/>
    <w:rsid w:val="007F75FC"/>
    <w:rsid w:val="0080389E"/>
    <w:rsid w:val="00810033"/>
    <w:rsid w:val="00810867"/>
    <w:rsid w:val="00815013"/>
    <w:rsid w:val="00821832"/>
    <w:rsid w:val="00827B1B"/>
    <w:rsid w:val="0084083E"/>
    <w:rsid w:val="00843651"/>
    <w:rsid w:val="008438BF"/>
    <w:rsid w:val="008451D3"/>
    <w:rsid w:val="00847211"/>
    <w:rsid w:val="0084749C"/>
    <w:rsid w:val="00851AAA"/>
    <w:rsid w:val="00854063"/>
    <w:rsid w:val="008541BF"/>
    <w:rsid w:val="00855A9C"/>
    <w:rsid w:val="00861A62"/>
    <w:rsid w:val="00864168"/>
    <w:rsid w:val="00864D19"/>
    <w:rsid w:val="008656D9"/>
    <w:rsid w:val="00866C6F"/>
    <w:rsid w:val="008716DC"/>
    <w:rsid w:val="008741DD"/>
    <w:rsid w:val="0088528B"/>
    <w:rsid w:val="008901EB"/>
    <w:rsid w:val="00894F20"/>
    <w:rsid w:val="0089684D"/>
    <w:rsid w:val="008A084B"/>
    <w:rsid w:val="008A2997"/>
    <w:rsid w:val="008A2BE6"/>
    <w:rsid w:val="008A3C4D"/>
    <w:rsid w:val="008B6A70"/>
    <w:rsid w:val="008C0E81"/>
    <w:rsid w:val="008C1A42"/>
    <w:rsid w:val="008C3630"/>
    <w:rsid w:val="008C767A"/>
    <w:rsid w:val="008D2003"/>
    <w:rsid w:val="008D2712"/>
    <w:rsid w:val="008D5670"/>
    <w:rsid w:val="008D5F0D"/>
    <w:rsid w:val="008E1483"/>
    <w:rsid w:val="008E3A48"/>
    <w:rsid w:val="008E3C7C"/>
    <w:rsid w:val="008E508E"/>
    <w:rsid w:val="008E70A6"/>
    <w:rsid w:val="008E710A"/>
    <w:rsid w:val="008E7AC7"/>
    <w:rsid w:val="008F252C"/>
    <w:rsid w:val="009011B8"/>
    <w:rsid w:val="009028DA"/>
    <w:rsid w:val="00903F36"/>
    <w:rsid w:val="00924969"/>
    <w:rsid w:val="00924DC7"/>
    <w:rsid w:val="009251E5"/>
    <w:rsid w:val="00926F95"/>
    <w:rsid w:val="00930E66"/>
    <w:rsid w:val="009317D6"/>
    <w:rsid w:val="00932DBC"/>
    <w:rsid w:val="00934C66"/>
    <w:rsid w:val="00935D52"/>
    <w:rsid w:val="00936C2B"/>
    <w:rsid w:val="00942013"/>
    <w:rsid w:val="0094316D"/>
    <w:rsid w:val="0094504C"/>
    <w:rsid w:val="0095019A"/>
    <w:rsid w:val="00953072"/>
    <w:rsid w:val="0095523C"/>
    <w:rsid w:val="009575C0"/>
    <w:rsid w:val="009610DA"/>
    <w:rsid w:val="00964C52"/>
    <w:rsid w:val="00965A9C"/>
    <w:rsid w:val="009665FD"/>
    <w:rsid w:val="00971CAA"/>
    <w:rsid w:val="00971EBA"/>
    <w:rsid w:val="009736E6"/>
    <w:rsid w:val="00985120"/>
    <w:rsid w:val="00991F8A"/>
    <w:rsid w:val="00993B74"/>
    <w:rsid w:val="00996043"/>
    <w:rsid w:val="009A5F1D"/>
    <w:rsid w:val="009A7300"/>
    <w:rsid w:val="009B2A21"/>
    <w:rsid w:val="009C09CC"/>
    <w:rsid w:val="009C258C"/>
    <w:rsid w:val="009C49D0"/>
    <w:rsid w:val="009C4D4B"/>
    <w:rsid w:val="009D1A6F"/>
    <w:rsid w:val="009D1FFD"/>
    <w:rsid w:val="009D57CF"/>
    <w:rsid w:val="009E55D6"/>
    <w:rsid w:val="009F0B4E"/>
    <w:rsid w:val="009F2510"/>
    <w:rsid w:val="009F2A3E"/>
    <w:rsid w:val="009F3B7F"/>
    <w:rsid w:val="009F4E02"/>
    <w:rsid w:val="009F571A"/>
    <w:rsid w:val="009F7724"/>
    <w:rsid w:val="00A03F2A"/>
    <w:rsid w:val="00A04C88"/>
    <w:rsid w:val="00A06ACB"/>
    <w:rsid w:val="00A07497"/>
    <w:rsid w:val="00A17A16"/>
    <w:rsid w:val="00A1DCFF"/>
    <w:rsid w:val="00A2165C"/>
    <w:rsid w:val="00A2223F"/>
    <w:rsid w:val="00A229C4"/>
    <w:rsid w:val="00A2601E"/>
    <w:rsid w:val="00A26769"/>
    <w:rsid w:val="00A33539"/>
    <w:rsid w:val="00A344A5"/>
    <w:rsid w:val="00A34B37"/>
    <w:rsid w:val="00A3506D"/>
    <w:rsid w:val="00A40DE9"/>
    <w:rsid w:val="00A45786"/>
    <w:rsid w:val="00A478D4"/>
    <w:rsid w:val="00A735E5"/>
    <w:rsid w:val="00A73877"/>
    <w:rsid w:val="00A73D28"/>
    <w:rsid w:val="00A76BFA"/>
    <w:rsid w:val="00A844D0"/>
    <w:rsid w:val="00A8480E"/>
    <w:rsid w:val="00A86484"/>
    <w:rsid w:val="00A9178A"/>
    <w:rsid w:val="00A93AAC"/>
    <w:rsid w:val="00A94E7A"/>
    <w:rsid w:val="00AA2EFC"/>
    <w:rsid w:val="00AA3677"/>
    <w:rsid w:val="00AA58AA"/>
    <w:rsid w:val="00AB21BE"/>
    <w:rsid w:val="00AC1E18"/>
    <w:rsid w:val="00AC1F5E"/>
    <w:rsid w:val="00AC3078"/>
    <w:rsid w:val="00AC323F"/>
    <w:rsid w:val="00AC7250"/>
    <w:rsid w:val="00AD02CF"/>
    <w:rsid w:val="00AD0BA3"/>
    <w:rsid w:val="00AD2C35"/>
    <w:rsid w:val="00AE1104"/>
    <w:rsid w:val="00AF5804"/>
    <w:rsid w:val="00AF5E53"/>
    <w:rsid w:val="00AF7219"/>
    <w:rsid w:val="00B019DA"/>
    <w:rsid w:val="00B05D5C"/>
    <w:rsid w:val="00B0650F"/>
    <w:rsid w:val="00B067FD"/>
    <w:rsid w:val="00B07FD6"/>
    <w:rsid w:val="00B124C3"/>
    <w:rsid w:val="00B12EC7"/>
    <w:rsid w:val="00B138E8"/>
    <w:rsid w:val="00B17BB5"/>
    <w:rsid w:val="00B276BF"/>
    <w:rsid w:val="00B3230B"/>
    <w:rsid w:val="00B352C3"/>
    <w:rsid w:val="00B46364"/>
    <w:rsid w:val="00B46856"/>
    <w:rsid w:val="00B51B8D"/>
    <w:rsid w:val="00B5294E"/>
    <w:rsid w:val="00B53988"/>
    <w:rsid w:val="00B54417"/>
    <w:rsid w:val="00B56188"/>
    <w:rsid w:val="00B57DA5"/>
    <w:rsid w:val="00B60166"/>
    <w:rsid w:val="00B62B59"/>
    <w:rsid w:val="00B72131"/>
    <w:rsid w:val="00B72D1A"/>
    <w:rsid w:val="00B75F03"/>
    <w:rsid w:val="00B80BE4"/>
    <w:rsid w:val="00B822C9"/>
    <w:rsid w:val="00B85057"/>
    <w:rsid w:val="00B85A9D"/>
    <w:rsid w:val="00B86448"/>
    <w:rsid w:val="00B97794"/>
    <w:rsid w:val="00BA23B0"/>
    <w:rsid w:val="00BA4B89"/>
    <w:rsid w:val="00BA5F67"/>
    <w:rsid w:val="00BB1C39"/>
    <w:rsid w:val="00BC0134"/>
    <w:rsid w:val="00BD05C1"/>
    <w:rsid w:val="00BD6AA2"/>
    <w:rsid w:val="00BE3B10"/>
    <w:rsid w:val="00BE3C3D"/>
    <w:rsid w:val="00BE5681"/>
    <w:rsid w:val="00BE7C98"/>
    <w:rsid w:val="00BF1DA3"/>
    <w:rsid w:val="00BF26F6"/>
    <w:rsid w:val="00BF46A1"/>
    <w:rsid w:val="00BF4CAD"/>
    <w:rsid w:val="00BF7803"/>
    <w:rsid w:val="00C023B8"/>
    <w:rsid w:val="00C03875"/>
    <w:rsid w:val="00C04D94"/>
    <w:rsid w:val="00C063D4"/>
    <w:rsid w:val="00C0694F"/>
    <w:rsid w:val="00C069F9"/>
    <w:rsid w:val="00C06B9B"/>
    <w:rsid w:val="00C077AF"/>
    <w:rsid w:val="00C10179"/>
    <w:rsid w:val="00C11BE6"/>
    <w:rsid w:val="00C1265F"/>
    <w:rsid w:val="00C15325"/>
    <w:rsid w:val="00C172A2"/>
    <w:rsid w:val="00C2027A"/>
    <w:rsid w:val="00C20626"/>
    <w:rsid w:val="00C2159B"/>
    <w:rsid w:val="00C217C0"/>
    <w:rsid w:val="00C228F4"/>
    <w:rsid w:val="00C25AB5"/>
    <w:rsid w:val="00C27148"/>
    <w:rsid w:val="00C27EE0"/>
    <w:rsid w:val="00C31CD6"/>
    <w:rsid w:val="00C3343E"/>
    <w:rsid w:val="00C34C92"/>
    <w:rsid w:val="00C42D3A"/>
    <w:rsid w:val="00C440DD"/>
    <w:rsid w:val="00C46536"/>
    <w:rsid w:val="00C6461D"/>
    <w:rsid w:val="00C67DBD"/>
    <w:rsid w:val="00C7386C"/>
    <w:rsid w:val="00C7405F"/>
    <w:rsid w:val="00C7646B"/>
    <w:rsid w:val="00C8035F"/>
    <w:rsid w:val="00C80689"/>
    <w:rsid w:val="00C80D65"/>
    <w:rsid w:val="00C84489"/>
    <w:rsid w:val="00C8618A"/>
    <w:rsid w:val="00C8765D"/>
    <w:rsid w:val="00C87E19"/>
    <w:rsid w:val="00C91C45"/>
    <w:rsid w:val="00C933BC"/>
    <w:rsid w:val="00C93DCB"/>
    <w:rsid w:val="00C95D7B"/>
    <w:rsid w:val="00CA5C74"/>
    <w:rsid w:val="00CA6037"/>
    <w:rsid w:val="00CB0328"/>
    <w:rsid w:val="00CB697F"/>
    <w:rsid w:val="00CC0012"/>
    <w:rsid w:val="00CC52CD"/>
    <w:rsid w:val="00CC77F1"/>
    <w:rsid w:val="00CD3F30"/>
    <w:rsid w:val="00CE2785"/>
    <w:rsid w:val="00CE302F"/>
    <w:rsid w:val="00CE30FF"/>
    <w:rsid w:val="00CE4AF4"/>
    <w:rsid w:val="00CE66AF"/>
    <w:rsid w:val="00CE7693"/>
    <w:rsid w:val="00CF1E6E"/>
    <w:rsid w:val="00CF2A7D"/>
    <w:rsid w:val="00CF4277"/>
    <w:rsid w:val="00CF7123"/>
    <w:rsid w:val="00D008BC"/>
    <w:rsid w:val="00D027BA"/>
    <w:rsid w:val="00D0307B"/>
    <w:rsid w:val="00D03DEB"/>
    <w:rsid w:val="00D04320"/>
    <w:rsid w:val="00D06B1B"/>
    <w:rsid w:val="00D1128A"/>
    <w:rsid w:val="00D16C06"/>
    <w:rsid w:val="00D213ED"/>
    <w:rsid w:val="00D2177B"/>
    <w:rsid w:val="00D226E1"/>
    <w:rsid w:val="00D26A77"/>
    <w:rsid w:val="00D33C0C"/>
    <w:rsid w:val="00D352C6"/>
    <w:rsid w:val="00D37A7B"/>
    <w:rsid w:val="00D40C04"/>
    <w:rsid w:val="00D558B4"/>
    <w:rsid w:val="00D5592D"/>
    <w:rsid w:val="00D62510"/>
    <w:rsid w:val="00D63178"/>
    <w:rsid w:val="00D65304"/>
    <w:rsid w:val="00D6583B"/>
    <w:rsid w:val="00D6613E"/>
    <w:rsid w:val="00D66196"/>
    <w:rsid w:val="00D73277"/>
    <w:rsid w:val="00D8025B"/>
    <w:rsid w:val="00D86D56"/>
    <w:rsid w:val="00D90D1C"/>
    <w:rsid w:val="00D94177"/>
    <w:rsid w:val="00D9763B"/>
    <w:rsid w:val="00DA5FB0"/>
    <w:rsid w:val="00DA7B81"/>
    <w:rsid w:val="00DB1A51"/>
    <w:rsid w:val="00DB5E52"/>
    <w:rsid w:val="00DB64CC"/>
    <w:rsid w:val="00DB7C16"/>
    <w:rsid w:val="00DB7D90"/>
    <w:rsid w:val="00DB7F58"/>
    <w:rsid w:val="00DC0541"/>
    <w:rsid w:val="00DC4A5C"/>
    <w:rsid w:val="00DD3C84"/>
    <w:rsid w:val="00DD7D15"/>
    <w:rsid w:val="00DE28E7"/>
    <w:rsid w:val="00DF4118"/>
    <w:rsid w:val="00DF6268"/>
    <w:rsid w:val="00E00D2D"/>
    <w:rsid w:val="00E0102C"/>
    <w:rsid w:val="00E12C24"/>
    <w:rsid w:val="00E15711"/>
    <w:rsid w:val="00E22EAF"/>
    <w:rsid w:val="00E26C84"/>
    <w:rsid w:val="00E31BD9"/>
    <w:rsid w:val="00E40DFC"/>
    <w:rsid w:val="00E442BD"/>
    <w:rsid w:val="00E44778"/>
    <w:rsid w:val="00E4761F"/>
    <w:rsid w:val="00E51F36"/>
    <w:rsid w:val="00E52C0B"/>
    <w:rsid w:val="00E5611E"/>
    <w:rsid w:val="00E57C0B"/>
    <w:rsid w:val="00E66DC7"/>
    <w:rsid w:val="00E67670"/>
    <w:rsid w:val="00E67970"/>
    <w:rsid w:val="00E70360"/>
    <w:rsid w:val="00E767E0"/>
    <w:rsid w:val="00E778D8"/>
    <w:rsid w:val="00E86E0A"/>
    <w:rsid w:val="00E87AAD"/>
    <w:rsid w:val="00E90DB1"/>
    <w:rsid w:val="00E93699"/>
    <w:rsid w:val="00EA0C18"/>
    <w:rsid w:val="00EA37A3"/>
    <w:rsid w:val="00EA4265"/>
    <w:rsid w:val="00EB06CB"/>
    <w:rsid w:val="00EB57A6"/>
    <w:rsid w:val="00EC0574"/>
    <w:rsid w:val="00EC0A9F"/>
    <w:rsid w:val="00EC3B5D"/>
    <w:rsid w:val="00EC68A9"/>
    <w:rsid w:val="00EC6F46"/>
    <w:rsid w:val="00EC7504"/>
    <w:rsid w:val="00EC7D08"/>
    <w:rsid w:val="00EE0EEC"/>
    <w:rsid w:val="00EE420B"/>
    <w:rsid w:val="00EE5F4B"/>
    <w:rsid w:val="00EE7497"/>
    <w:rsid w:val="00F053A1"/>
    <w:rsid w:val="00F06704"/>
    <w:rsid w:val="00F14178"/>
    <w:rsid w:val="00F15B96"/>
    <w:rsid w:val="00F17475"/>
    <w:rsid w:val="00F21269"/>
    <w:rsid w:val="00F22A18"/>
    <w:rsid w:val="00F30D71"/>
    <w:rsid w:val="00F53748"/>
    <w:rsid w:val="00F5558D"/>
    <w:rsid w:val="00F61C62"/>
    <w:rsid w:val="00F65408"/>
    <w:rsid w:val="00F65C97"/>
    <w:rsid w:val="00F66978"/>
    <w:rsid w:val="00F705E6"/>
    <w:rsid w:val="00F75C38"/>
    <w:rsid w:val="00F75C3E"/>
    <w:rsid w:val="00F76902"/>
    <w:rsid w:val="00F8604C"/>
    <w:rsid w:val="00F86897"/>
    <w:rsid w:val="00F86E9D"/>
    <w:rsid w:val="00F93661"/>
    <w:rsid w:val="00F93E12"/>
    <w:rsid w:val="00F94771"/>
    <w:rsid w:val="00F958F0"/>
    <w:rsid w:val="00FA766F"/>
    <w:rsid w:val="00FB104E"/>
    <w:rsid w:val="00FB3E75"/>
    <w:rsid w:val="00FB5428"/>
    <w:rsid w:val="00FC46F7"/>
    <w:rsid w:val="00FC7D8B"/>
    <w:rsid w:val="00FD15FC"/>
    <w:rsid w:val="00FD24D4"/>
    <w:rsid w:val="00FE1B90"/>
    <w:rsid w:val="00FE2023"/>
    <w:rsid w:val="00FE71CE"/>
    <w:rsid w:val="00FF18CE"/>
    <w:rsid w:val="00FF6D93"/>
    <w:rsid w:val="00FF733F"/>
    <w:rsid w:val="0112C73C"/>
    <w:rsid w:val="011DC364"/>
    <w:rsid w:val="01204542"/>
    <w:rsid w:val="0149841E"/>
    <w:rsid w:val="017B4B7F"/>
    <w:rsid w:val="01852CE9"/>
    <w:rsid w:val="0195F6BE"/>
    <w:rsid w:val="01BE0FFE"/>
    <w:rsid w:val="01CFAF7F"/>
    <w:rsid w:val="01FDC99D"/>
    <w:rsid w:val="03344B7A"/>
    <w:rsid w:val="03381276"/>
    <w:rsid w:val="038C5361"/>
    <w:rsid w:val="04CE043D"/>
    <w:rsid w:val="051499A1"/>
    <w:rsid w:val="052D2F62"/>
    <w:rsid w:val="053423E1"/>
    <w:rsid w:val="059A5BDF"/>
    <w:rsid w:val="059E17A1"/>
    <w:rsid w:val="067FD5CD"/>
    <w:rsid w:val="06BBD585"/>
    <w:rsid w:val="0738E9C5"/>
    <w:rsid w:val="0739F25D"/>
    <w:rsid w:val="076F58CD"/>
    <w:rsid w:val="07F8CFF6"/>
    <w:rsid w:val="0825710B"/>
    <w:rsid w:val="085F4C69"/>
    <w:rsid w:val="086199B8"/>
    <w:rsid w:val="087F1C74"/>
    <w:rsid w:val="089A5897"/>
    <w:rsid w:val="096535D3"/>
    <w:rsid w:val="099368DD"/>
    <w:rsid w:val="0A7A4C48"/>
    <w:rsid w:val="0AE4C304"/>
    <w:rsid w:val="0B15AE49"/>
    <w:rsid w:val="0CA877C5"/>
    <w:rsid w:val="0CCA0604"/>
    <w:rsid w:val="0CF52F9E"/>
    <w:rsid w:val="0DD9D73F"/>
    <w:rsid w:val="0E17B5C6"/>
    <w:rsid w:val="0E713C49"/>
    <w:rsid w:val="0EF6C2B3"/>
    <w:rsid w:val="0F9CB6C4"/>
    <w:rsid w:val="0FA87308"/>
    <w:rsid w:val="0FAD9E07"/>
    <w:rsid w:val="1024357D"/>
    <w:rsid w:val="10A42FF4"/>
    <w:rsid w:val="10AFD91A"/>
    <w:rsid w:val="10D1850E"/>
    <w:rsid w:val="1203E72D"/>
    <w:rsid w:val="1231CC20"/>
    <w:rsid w:val="128136C3"/>
    <w:rsid w:val="128E6D0C"/>
    <w:rsid w:val="129D6DC5"/>
    <w:rsid w:val="12A85D4C"/>
    <w:rsid w:val="12AC58AD"/>
    <w:rsid w:val="12B42255"/>
    <w:rsid w:val="136D7A4F"/>
    <w:rsid w:val="1381B898"/>
    <w:rsid w:val="13C69A56"/>
    <w:rsid w:val="14049DE0"/>
    <w:rsid w:val="148EE14D"/>
    <w:rsid w:val="149FB5D1"/>
    <w:rsid w:val="1572010E"/>
    <w:rsid w:val="15846A4C"/>
    <w:rsid w:val="16A9DC1C"/>
    <w:rsid w:val="16BC4950"/>
    <w:rsid w:val="16CDCF46"/>
    <w:rsid w:val="16E82B5B"/>
    <w:rsid w:val="1774310D"/>
    <w:rsid w:val="18249342"/>
    <w:rsid w:val="190A2ACA"/>
    <w:rsid w:val="194EEA78"/>
    <w:rsid w:val="19A2ADC8"/>
    <w:rsid w:val="19AE00DE"/>
    <w:rsid w:val="19D479B2"/>
    <w:rsid w:val="1A18BB33"/>
    <w:rsid w:val="1A51589A"/>
    <w:rsid w:val="1A5AC74F"/>
    <w:rsid w:val="1A963F7F"/>
    <w:rsid w:val="1C286788"/>
    <w:rsid w:val="1C55A5F3"/>
    <w:rsid w:val="1CCBC5C1"/>
    <w:rsid w:val="1D2745A7"/>
    <w:rsid w:val="1D29D16A"/>
    <w:rsid w:val="1D407185"/>
    <w:rsid w:val="1D81F76A"/>
    <w:rsid w:val="1DC76A4B"/>
    <w:rsid w:val="1E00B8AD"/>
    <w:rsid w:val="1E5B6A2A"/>
    <w:rsid w:val="1F01E5D9"/>
    <w:rsid w:val="1F3CE987"/>
    <w:rsid w:val="1F4BEEE2"/>
    <w:rsid w:val="1FD7AD1D"/>
    <w:rsid w:val="1FF2D106"/>
    <w:rsid w:val="20399C26"/>
    <w:rsid w:val="2126382B"/>
    <w:rsid w:val="220292F2"/>
    <w:rsid w:val="220A3832"/>
    <w:rsid w:val="22253443"/>
    <w:rsid w:val="22449B36"/>
    <w:rsid w:val="2253CE90"/>
    <w:rsid w:val="229C332D"/>
    <w:rsid w:val="22EC3BD7"/>
    <w:rsid w:val="23803307"/>
    <w:rsid w:val="23C9355F"/>
    <w:rsid w:val="24A06D9D"/>
    <w:rsid w:val="262FE625"/>
    <w:rsid w:val="263328BB"/>
    <w:rsid w:val="2661FA27"/>
    <w:rsid w:val="274416BD"/>
    <w:rsid w:val="279FF275"/>
    <w:rsid w:val="27D8757E"/>
    <w:rsid w:val="2811FC2D"/>
    <w:rsid w:val="288D80B3"/>
    <w:rsid w:val="289C508A"/>
    <w:rsid w:val="28DF619B"/>
    <w:rsid w:val="290F3626"/>
    <w:rsid w:val="29E3137D"/>
    <w:rsid w:val="2A564A0C"/>
    <w:rsid w:val="2AB495FE"/>
    <w:rsid w:val="2AB6A561"/>
    <w:rsid w:val="2B8D5C9B"/>
    <w:rsid w:val="2C4E3E22"/>
    <w:rsid w:val="2C8131D9"/>
    <w:rsid w:val="2D9EF96B"/>
    <w:rsid w:val="2DB764B5"/>
    <w:rsid w:val="2DE1F387"/>
    <w:rsid w:val="2E3F3727"/>
    <w:rsid w:val="2E4FD95A"/>
    <w:rsid w:val="2E667BC1"/>
    <w:rsid w:val="2E9D52AA"/>
    <w:rsid w:val="2EAC097D"/>
    <w:rsid w:val="2EBD0D47"/>
    <w:rsid w:val="2ED68D68"/>
    <w:rsid w:val="2EFFDA97"/>
    <w:rsid w:val="2F5F673B"/>
    <w:rsid w:val="2F7BBBB7"/>
    <w:rsid w:val="2F7E6A46"/>
    <w:rsid w:val="2FB7DF25"/>
    <w:rsid w:val="307620C7"/>
    <w:rsid w:val="31C9580C"/>
    <w:rsid w:val="31F9AF65"/>
    <w:rsid w:val="32168DB5"/>
    <w:rsid w:val="325BD6B0"/>
    <w:rsid w:val="330BA3F7"/>
    <w:rsid w:val="3348E95B"/>
    <w:rsid w:val="334B27EB"/>
    <w:rsid w:val="3359B85B"/>
    <w:rsid w:val="337B0572"/>
    <w:rsid w:val="33ABBEF3"/>
    <w:rsid w:val="34220A78"/>
    <w:rsid w:val="345A7B5C"/>
    <w:rsid w:val="348D72CB"/>
    <w:rsid w:val="34B978C1"/>
    <w:rsid w:val="351589EC"/>
    <w:rsid w:val="353625E2"/>
    <w:rsid w:val="359CCBD0"/>
    <w:rsid w:val="35B207F5"/>
    <w:rsid w:val="35EABB5B"/>
    <w:rsid w:val="365565AB"/>
    <w:rsid w:val="36774424"/>
    <w:rsid w:val="36C25C24"/>
    <w:rsid w:val="371402E7"/>
    <w:rsid w:val="37421812"/>
    <w:rsid w:val="380BA0CA"/>
    <w:rsid w:val="384A9998"/>
    <w:rsid w:val="3853712F"/>
    <w:rsid w:val="38FBABBC"/>
    <w:rsid w:val="39B3AC7A"/>
    <w:rsid w:val="3A4931FC"/>
    <w:rsid w:val="3AA60C2D"/>
    <w:rsid w:val="3ADFF4FF"/>
    <w:rsid w:val="3AF65956"/>
    <w:rsid w:val="3B66EA71"/>
    <w:rsid w:val="3B688F4D"/>
    <w:rsid w:val="3BDC98A2"/>
    <w:rsid w:val="3C60A7A6"/>
    <w:rsid w:val="3C680D6E"/>
    <w:rsid w:val="3C86C60F"/>
    <w:rsid w:val="3D002999"/>
    <w:rsid w:val="3D355A08"/>
    <w:rsid w:val="3D6416B2"/>
    <w:rsid w:val="3D99CC67"/>
    <w:rsid w:val="3DC7BEF3"/>
    <w:rsid w:val="3E1FB89D"/>
    <w:rsid w:val="3E3A5E8E"/>
    <w:rsid w:val="3E6D2BB4"/>
    <w:rsid w:val="3EDD4E27"/>
    <w:rsid w:val="3F7C3575"/>
    <w:rsid w:val="4095C8A3"/>
    <w:rsid w:val="40E8D599"/>
    <w:rsid w:val="41B8F3EE"/>
    <w:rsid w:val="41DF0104"/>
    <w:rsid w:val="41EB767E"/>
    <w:rsid w:val="4203B82A"/>
    <w:rsid w:val="426AEF9D"/>
    <w:rsid w:val="428A01AF"/>
    <w:rsid w:val="42C87311"/>
    <w:rsid w:val="431F7FA6"/>
    <w:rsid w:val="43660AB9"/>
    <w:rsid w:val="43770ECC"/>
    <w:rsid w:val="437DD414"/>
    <w:rsid w:val="43B427E4"/>
    <w:rsid w:val="44802433"/>
    <w:rsid w:val="44BDCA1F"/>
    <w:rsid w:val="4527A195"/>
    <w:rsid w:val="452996E9"/>
    <w:rsid w:val="4546FBB9"/>
    <w:rsid w:val="45610B9C"/>
    <w:rsid w:val="456872D6"/>
    <w:rsid w:val="45ABBBE6"/>
    <w:rsid w:val="45CB47CF"/>
    <w:rsid w:val="46602B2B"/>
    <w:rsid w:val="4711F43B"/>
    <w:rsid w:val="471EFAEF"/>
    <w:rsid w:val="4770B651"/>
    <w:rsid w:val="487EFB81"/>
    <w:rsid w:val="48CBD5FD"/>
    <w:rsid w:val="48E5E547"/>
    <w:rsid w:val="49CA73B1"/>
    <w:rsid w:val="49E3BC7D"/>
    <w:rsid w:val="4A1EDA9E"/>
    <w:rsid w:val="4A5811C6"/>
    <w:rsid w:val="4A945273"/>
    <w:rsid w:val="4A981087"/>
    <w:rsid w:val="4A9A761D"/>
    <w:rsid w:val="4AC2079E"/>
    <w:rsid w:val="4AF7A827"/>
    <w:rsid w:val="4C4CA3E6"/>
    <w:rsid w:val="4C6F9B82"/>
    <w:rsid w:val="4CFC058A"/>
    <w:rsid w:val="4D4668BB"/>
    <w:rsid w:val="4DBEB4BD"/>
    <w:rsid w:val="4DE27297"/>
    <w:rsid w:val="4E160F61"/>
    <w:rsid w:val="4E503852"/>
    <w:rsid w:val="4E5A209E"/>
    <w:rsid w:val="4E7CE758"/>
    <w:rsid w:val="4E8346CA"/>
    <w:rsid w:val="4E84FC1F"/>
    <w:rsid w:val="4E8AB300"/>
    <w:rsid w:val="4F606FB0"/>
    <w:rsid w:val="5065DF5A"/>
    <w:rsid w:val="50C69318"/>
    <w:rsid w:val="51244E3E"/>
    <w:rsid w:val="5142C214"/>
    <w:rsid w:val="51F22DAD"/>
    <w:rsid w:val="526D6E16"/>
    <w:rsid w:val="52763B64"/>
    <w:rsid w:val="52FD4EE7"/>
    <w:rsid w:val="534155A9"/>
    <w:rsid w:val="540AE9F8"/>
    <w:rsid w:val="542713EE"/>
    <w:rsid w:val="546DA08C"/>
    <w:rsid w:val="547F8BC1"/>
    <w:rsid w:val="55B8224F"/>
    <w:rsid w:val="5604C65E"/>
    <w:rsid w:val="5606DCAF"/>
    <w:rsid w:val="56178648"/>
    <w:rsid w:val="56BF0A3C"/>
    <w:rsid w:val="56F39C09"/>
    <w:rsid w:val="578D6094"/>
    <w:rsid w:val="57A6B4BA"/>
    <w:rsid w:val="57BDDA6D"/>
    <w:rsid w:val="58018B12"/>
    <w:rsid w:val="580D9F9C"/>
    <w:rsid w:val="58501ED8"/>
    <w:rsid w:val="58C15546"/>
    <w:rsid w:val="5927D048"/>
    <w:rsid w:val="59CF5C50"/>
    <w:rsid w:val="5A7B7120"/>
    <w:rsid w:val="5AAE8A2A"/>
    <w:rsid w:val="5AE48D34"/>
    <w:rsid w:val="5B292602"/>
    <w:rsid w:val="5B6ADAB2"/>
    <w:rsid w:val="5B9AE4F1"/>
    <w:rsid w:val="5BB51D63"/>
    <w:rsid w:val="5BCC0893"/>
    <w:rsid w:val="5BF9D164"/>
    <w:rsid w:val="5CFBD8E0"/>
    <w:rsid w:val="5D1F1368"/>
    <w:rsid w:val="5D952C78"/>
    <w:rsid w:val="5E00F094"/>
    <w:rsid w:val="5F122339"/>
    <w:rsid w:val="5F6E16C2"/>
    <w:rsid w:val="5F83F7C1"/>
    <w:rsid w:val="5F9508FF"/>
    <w:rsid w:val="5FCF3433"/>
    <w:rsid w:val="6021E9F3"/>
    <w:rsid w:val="6034E9D8"/>
    <w:rsid w:val="609BBD7E"/>
    <w:rsid w:val="60B002DD"/>
    <w:rsid w:val="610C6282"/>
    <w:rsid w:val="619AB731"/>
    <w:rsid w:val="61AA965B"/>
    <w:rsid w:val="61FDB9CA"/>
    <w:rsid w:val="62038028"/>
    <w:rsid w:val="6293D09B"/>
    <w:rsid w:val="6318DC7B"/>
    <w:rsid w:val="63FED8A4"/>
    <w:rsid w:val="6446695B"/>
    <w:rsid w:val="645982E0"/>
    <w:rsid w:val="652B3F64"/>
    <w:rsid w:val="6578C0D1"/>
    <w:rsid w:val="65CBFA8D"/>
    <w:rsid w:val="65DAFBF4"/>
    <w:rsid w:val="669E57D2"/>
    <w:rsid w:val="66AFAFD2"/>
    <w:rsid w:val="66CF006D"/>
    <w:rsid w:val="673116B0"/>
    <w:rsid w:val="67741561"/>
    <w:rsid w:val="67C4DC61"/>
    <w:rsid w:val="693DC0FA"/>
    <w:rsid w:val="697E4FB8"/>
    <w:rsid w:val="69B11F94"/>
    <w:rsid w:val="6A0E6CE6"/>
    <w:rsid w:val="6A755CC3"/>
    <w:rsid w:val="6A7CC08A"/>
    <w:rsid w:val="6A9458EA"/>
    <w:rsid w:val="6A9F61F2"/>
    <w:rsid w:val="6B262F9C"/>
    <w:rsid w:val="6B806A44"/>
    <w:rsid w:val="6BA879ED"/>
    <w:rsid w:val="6BB3A62F"/>
    <w:rsid w:val="6BDE5B8F"/>
    <w:rsid w:val="6C1232B8"/>
    <w:rsid w:val="6C310B26"/>
    <w:rsid w:val="6CD39F71"/>
    <w:rsid w:val="6CE73DA8"/>
    <w:rsid w:val="6CF81F6B"/>
    <w:rsid w:val="6D31260A"/>
    <w:rsid w:val="6E646B11"/>
    <w:rsid w:val="6E97C7BF"/>
    <w:rsid w:val="6EE4EDBA"/>
    <w:rsid w:val="701D657A"/>
    <w:rsid w:val="704A9154"/>
    <w:rsid w:val="70882959"/>
    <w:rsid w:val="711112E8"/>
    <w:rsid w:val="7111CE9D"/>
    <w:rsid w:val="71127794"/>
    <w:rsid w:val="711303D6"/>
    <w:rsid w:val="7154521A"/>
    <w:rsid w:val="71A06CB6"/>
    <w:rsid w:val="71F11864"/>
    <w:rsid w:val="7296D8AF"/>
    <w:rsid w:val="73149CC3"/>
    <w:rsid w:val="73916BAF"/>
    <w:rsid w:val="73E5749A"/>
    <w:rsid w:val="73E8D65B"/>
    <w:rsid w:val="73F5AFAD"/>
    <w:rsid w:val="74252B0C"/>
    <w:rsid w:val="74AAC68A"/>
    <w:rsid w:val="74CB1224"/>
    <w:rsid w:val="74EE923C"/>
    <w:rsid w:val="752CC162"/>
    <w:rsid w:val="75E5949A"/>
    <w:rsid w:val="77756DFD"/>
    <w:rsid w:val="77A8C8B2"/>
    <w:rsid w:val="77AC95B6"/>
    <w:rsid w:val="781E7591"/>
    <w:rsid w:val="787D9500"/>
    <w:rsid w:val="78DCA0A0"/>
    <w:rsid w:val="792DF69D"/>
    <w:rsid w:val="792E1F23"/>
    <w:rsid w:val="79546E43"/>
    <w:rsid w:val="79B649D2"/>
    <w:rsid w:val="79CA65D3"/>
    <w:rsid w:val="7A2D327F"/>
    <w:rsid w:val="7A5A9071"/>
    <w:rsid w:val="7A9D47E5"/>
    <w:rsid w:val="7B3E1C9E"/>
    <w:rsid w:val="7BAC548C"/>
    <w:rsid w:val="7BDDDF37"/>
    <w:rsid w:val="7C274753"/>
    <w:rsid w:val="7C5BB508"/>
    <w:rsid w:val="7CDE488E"/>
    <w:rsid w:val="7D1069CB"/>
    <w:rsid w:val="7D474A49"/>
    <w:rsid w:val="7D74BE4B"/>
    <w:rsid w:val="7DA68FA1"/>
    <w:rsid w:val="7DAE1DA4"/>
    <w:rsid w:val="7E5B5788"/>
    <w:rsid w:val="7F0E62CC"/>
    <w:rsid w:val="7F2D1010"/>
    <w:rsid w:val="7F34BC37"/>
    <w:rsid w:val="7F6085CA"/>
    <w:rsid w:val="7F6DF101"/>
    <w:rsid w:val="7F9D1F55"/>
    <w:rsid w:val="7FBB5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7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0FF6"/>
  </w:style>
  <w:style w:type="character" w:customStyle="1" w:styleId="eop">
    <w:name w:val="eop"/>
    <w:basedOn w:val="Standardnpsmoodstavce"/>
    <w:rsid w:val="00350FF6"/>
  </w:style>
  <w:style w:type="character" w:customStyle="1" w:styleId="spellingerror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  <w:style w:type="paragraph" w:styleId="Normlnweb">
    <w:name w:val="Normal (Web)"/>
    <w:basedOn w:val="Normln"/>
    <w:rsid w:val="00B8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06C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5E246E"/>
    <w:rPr>
      <w:color w:val="605E5C"/>
      <w:shd w:val="clear" w:color="auto" w:fill="E1DFDD"/>
    </w:rPr>
  </w:style>
  <w:style w:type="character" w:styleId="Zvraznn">
    <w:name w:val="Emphasis"/>
    <w:basedOn w:val="Standardnpsmoodstavce"/>
    <w:uiPriority w:val="20"/>
    <w:qFormat/>
    <w:rsid w:val="00005A83"/>
    <w:rPr>
      <w:i/>
      <w:iCs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6E3845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4725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3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6.jpeg"/><Relationship Id="rId26" Type="http://schemas.openxmlformats.org/officeDocument/2006/relationships/hyperlink" Target="http://www.yitgroup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it.cz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it.cz/prodej-bytu/praha/praha-9/suomi-hloubetin" TargetMode="External"/><Relationship Id="rId17" Type="http://schemas.openxmlformats.org/officeDocument/2006/relationships/hyperlink" Target="https://www.yit.cz/" TargetMode="External"/><Relationship Id="rId25" Type="http://schemas.openxmlformats.org/officeDocument/2006/relationships/hyperlink" Target="http://www.yit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it.cz/prodej-bytu/kupujeme-byt/vzorove-byty" TargetMode="External"/><Relationship Id="rId20" Type="http://schemas.openxmlformats.org/officeDocument/2006/relationships/image" Target="media/image8.jpeg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www.crestcom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it.cz/" TargetMode="External"/><Relationship Id="rId23" Type="http://schemas.openxmlformats.org/officeDocument/2006/relationships/hyperlink" Target="mailto:michaela.muczkova@crestcom.cz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7.jpeg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www.yit.cz/prodej-bytu/praha/praha-9/suomi-hloubetin/vantaa" TargetMode="External"/><Relationship Id="rId22" Type="http://schemas.openxmlformats.org/officeDocument/2006/relationships/hyperlink" Target="mailto:marcela.kukanova@crestcom.cz" TargetMode="External"/><Relationship Id="rId27" Type="http://schemas.openxmlformats.org/officeDocument/2006/relationships/fontTable" Target="fontTable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F10D4-12F2-405D-99B4-F75D0753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1295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Lanková</dc:creator>
  <cp:lastModifiedBy>Míša</cp:lastModifiedBy>
  <cp:revision>2</cp:revision>
  <cp:lastPrinted>2020-12-21T14:53:00Z</cp:lastPrinted>
  <dcterms:created xsi:type="dcterms:W3CDTF">2021-01-12T15:56:00Z</dcterms:created>
  <dcterms:modified xsi:type="dcterms:W3CDTF">2021-01-12T15:56:00Z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iteId">
    <vt:lpwstr>de5d17d0-fbc2-4c29-b0f7-d6685b6c3ef0</vt:lpwstr>
  </property>
  <property fmtid="{D5CDD505-2E9C-101B-9397-08002B2CF9AE}" pid="4" name="MSIP_Label_450d4c88-3773-4a01-8567-b4ed9ea2ad09_Ref">
    <vt:lpwstr>https://api.informationprotection.azure.com/api/de5d17d0-fbc2-4c29-b0f7-d6685b6c3ef0</vt:lpwstr>
  </property>
  <property fmtid="{D5CDD505-2E9C-101B-9397-08002B2CF9AE}" pid="5" name="MSIP_Label_450d4c88-3773-4a01-8567-b4ed9ea2ad09_SetBy">
    <vt:lpwstr>dana.bartonova@yit.cz</vt:lpwstr>
  </property>
  <property fmtid="{D5CDD505-2E9C-101B-9397-08002B2CF9AE}" pid="6" name="MSIP_Label_450d4c88-3773-4a01-8567-b4ed9ea2ad09_SetDate">
    <vt:lpwstr>2018-11-01T10:02:59.3304597+01:00</vt:lpwstr>
  </property>
  <property fmtid="{D5CDD505-2E9C-101B-9397-08002B2CF9AE}" pid="7" name="MSIP_Label_450d4c88-3773-4a01-8567-b4ed9ea2ad09_Name">
    <vt:lpwstr>Internal</vt:lpwstr>
  </property>
  <property fmtid="{D5CDD505-2E9C-101B-9397-08002B2CF9AE}" pid="8" name="MSIP_Label_450d4c88-3773-4a01-8567-b4ed9ea2ad09_Application">
    <vt:lpwstr>Microsoft Azure Information Protection</vt:lpwstr>
  </property>
  <property fmtid="{D5CDD505-2E9C-101B-9397-08002B2CF9AE}" pid="9" name="MSIP_Label_450d4c88-3773-4a01-8567-b4ed9ea2ad09_Extended_MSFT_Method">
    <vt:lpwstr>Automatic</vt:lpwstr>
  </property>
  <property fmtid="{D5CDD505-2E9C-101B-9397-08002B2CF9AE}" pid="10" name="Sensitivity">
    <vt:lpwstr>Internal</vt:lpwstr>
  </property>
</Properties>
</file>